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A3D" w:rsidRPr="00D17A3D" w:rsidRDefault="00D17A3D" w:rsidP="00D17A3D">
      <w:pPr>
        <w:shd w:val="clear" w:color="auto" w:fill="E8FDE8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17A3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СОГЛАШЕНИЕ</w:t>
      </w:r>
      <w:r w:rsidRPr="00D17A3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br/>
        <w:t>о дружбе и сотрудничестве между Рогачевским районом Гомельской области (Республика Беларусь) и городом Котельники </w:t>
      </w:r>
      <w:r w:rsidRPr="00D17A3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br/>
        <w:t>Московской области (Российская Федерация)</w:t>
      </w:r>
    </w:p>
    <w:p w:rsidR="00D17A3D" w:rsidRPr="00D17A3D" w:rsidRDefault="00D17A3D" w:rsidP="00D17A3D">
      <w:pPr>
        <w:shd w:val="clear" w:color="auto" w:fill="E8FDE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17A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     Рогачевский районный исполнительный комитет Гомельской области (Республика Беларусь) и администрация городского округа Котельники Московской области (Российская Федерация), именуемые далее Сторонами, признавая важность укрепления международных, межнациональных связей, установления более тесного экономического, социального и культурного сотрудничества, в целях развития прямых связей между предприятиями, учреждениями и организациями, находящимися на территории Сторон, развивая и совершенствуя партнерские отношения между органами и должностными лицами исполнительной власти, договорились о нижеследующем: </w:t>
      </w:r>
      <w:r w:rsidRPr="00D17A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1. Стороны будут принимать необходимые меры по созданию условий для сохранения и развития существующих и установления новых социально-экономических, технических, культурных связей на принципах равенства, партнерства, взаимной выгоды, взаимопонимания, уважения и доверия в следующих областях:</w:t>
      </w:r>
      <w:r w:rsidRPr="00D17A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  - торговля и услуги;</w:t>
      </w:r>
      <w:r w:rsidRPr="00D17A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  - сельскохозяйственное и промышленное производство;</w:t>
      </w:r>
      <w:r w:rsidRPr="00D17A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  - дошкольное, школьное, среднее специальное и профессиональное образование;</w:t>
      </w:r>
      <w:r w:rsidRPr="00D17A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  - оздоровление населения;</w:t>
      </w:r>
      <w:r w:rsidRPr="00D17A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  - культура и искусство;</w:t>
      </w:r>
      <w:r w:rsidRPr="00D17A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  - туризм, физическая культура и спорт;</w:t>
      </w:r>
      <w:r w:rsidRPr="00D17A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  - защита окружающей среды и экология;</w:t>
      </w:r>
      <w:r w:rsidRPr="00D17A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  - другие сферы, вызывающие обоюдный интерес.</w:t>
      </w:r>
      <w:r w:rsidRPr="00D17A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2. Сотрудничество будет осуществляться в соответствии с действующим законодательством Республики Беларусь и Российской Федерации, общественными нормами международного права, иными нормативно-правовыми актами.</w:t>
      </w:r>
      <w:r w:rsidRPr="00D17A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3. Стороны в рамках своей компетенции будут:</w:t>
      </w:r>
      <w:r w:rsidRPr="00D17A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  - обеспечивать благоприятные условия для предпринимательской и хозяйственной деятельности юридических и физических лиц, а также для инвестирования производства, представляющего взаимный интерес;</w:t>
      </w:r>
      <w:r w:rsidRPr="00D17A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  - содействовать развитию промышленности и организации новых форм хозяйственной деятельности на территории Рогачевского района Гомельской области (Республика Беларусь) и городского округа Котельники Московской области (Российская Федерация), созданию совместных предприятий, а также торговых домов, филиалов учреждений, в том числе с участием третьих лиц.</w:t>
      </w:r>
      <w:r w:rsidRPr="00D17A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4. Стороны подтверждают свою заинтересованность в осуществлении взаимных поставок сырья, важнейших видов продукции производственно-технического назначения и товаров народного потребления, в том числе продуктов питания.</w:t>
      </w:r>
      <w:r w:rsidRPr="00D17A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5. Стороны в рамках своей компетенции будут способствовать принятию мер, обеспечивающих правовую защиту инвестиций, а также государственного имущества и имущества юридических и физических лиц государства другой Стороны.</w:t>
      </w:r>
      <w:r w:rsidRPr="00D17A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6. В целях развития торгово-экономических и культурных связей Стороны будут обмениваться информацией, способствующей реализации настоящего Соглашения.</w:t>
      </w:r>
      <w:r w:rsidRPr="00D17A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Эффективное сотрудничество Сторон будет регулироваться двухсторонними консультациями, оформляться соответствующими протоколами к настоящему Соглашению или иными нормативными актами.</w:t>
      </w:r>
      <w:r w:rsidRPr="00D17A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7. Возможные расхождения относительно толкования и применения положений настоящего Соглашения или понимания границ его действия, возникающие в ходе реализации Соглашения, подлежат разрешению путем консультаций и переговоров между Сторонами.</w:t>
      </w:r>
      <w:r w:rsidRPr="00D17A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8. Для постоянного контакта и воплощения в жизнь Соглашения Стороны могут создавать постоянные рабочие комиссии для разработки программ сотрудничества и осуществления контроля за их реализацией.</w:t>
      </w:r>
      <w:r w:rsidRPr="00D17A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 xml:space="preserve">9. Настоящее Соглашение заключается на пять лет и будет продлеваться автоматически на последующие пять лет, если ни одна из Сторон не уведомит в письменном виде другую Сторону (не менее чем за шесть месяцев до истечения соответствующего срока) о своем намерении прекратить его действие. В случае досрочного прекращения действия </w:t>
      </w:r>
      <w:r w:rsidRPr="00D17A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настоящего Соглашения, оно будет продолжать применяться ко всем договорам, обязательства по которым возникли в период его действия и не исполнены к моменту прекращения срока действия и настоящего Соглашения.</w:t>
      </w:r>
      <w:r w:rsidRPr="00D17A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10. В настоящее Соглашение могут быть внесены изменения и дополнения, которые оформляются соответствующими протоколами и являются его неотъемлемой частью.</w:t>
      </w:r>
      <w:r w:rsidRPr="00D17A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11. Настоящее Соглашение составлено в двух экземплярах и вступает в силу с момента его подписания.</w:t>
      </w:r>
      <w:r w:rsidRPr="00D17A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Совершено сентябрь 2006 года в городе Котельники в двух экземплярах, причем оба текста имеют одинаковую силу.</w:t>
      </w:r>
      <w:r w:rsidRPr="00D17A3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 </w:t>
      </w:r>
    </w:p>
    <w:p w:rsidR="00D17A3D" w:rsidRPr="00D17A3D" w:rsidRDefault="00D17A3D" w:rsidP="00D17A3D">
      <w:pPr>
        <w:shd w:val="clear" w:color="auto" w:fill="E8FDE8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17A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          Рогачевский районный                        Администрация городского</w:t>
      </w:r>
    </w:p>
    <w:p w:rsidR="00D17A3D" w:rsidRPr="00D17A3D" w:rsidRDefault="00D17A3D" w:rsidP="00D17A3D">
      <w:pPr>
        <w:shd w:val="clear" w:color="auto" w:fill="E8FDE8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17A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исполнительный комитет                     округа Котельники</w:t>
      </w:r>
    </w:p>
    <w:p w:rsidR="00D17A3D" w:rsidRPr="00D17A3D" w:rsidRDefault="00D17A3D" w:rsidP="00D17A3D">
      <w:pPr>
        <w:shd w:val="clear" w:color="auto" w:fill="E8FDE8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17A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     Республика Беларусь                          Российская Федерация</w:t>
      </w:r>
    </w:p>
    <w:p w:rsidR="00D17A3D" w:rsidRPr="00D17A3D" w:rsidRDefault="00D17A3D" w:rsidP="00D17A3D">
      <w:pPr>
        <w:shd w:val="clear" w:color="auto" w:fill="E8FDE8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17A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  Гомельская область                            Московская область</w:t>
      </w:r>
    </w:p>
    <w:p w:rsidR="00D17A3D" w:rsidRPr="00D17A3D" w:rsidRDefault="00D17A3D" w:rsidP="00D17A3D">
      <w:pPr>
        <w:shd w:val="clear" w:color="auto" w:fill="E8FDE8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17A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город Рогачев                                    Люберецкий район</w:t>
      </w:r>
    </w:p>
    <w:p w:rsidR="00D17A3D" w:rsidRPr="00D17A3D" w:rsidRDefault="00D17A3D" w:rsidP="00D17A3D">
      <w:pPr>
        <w:shd w:val="clear" w:color="auto" w:fill="E8FDE8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17A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                                                       город Котельники</w:t>
      </w:r>
    </w:p>
    <w:p w:rsidR="00D17A3D" w:rsidRPr="00D17A3D" w:rsidRDefault="00D17A3D" w:rsidP="00D17A3D">
      <w:pPr>
        <w:shd w:val="clear" w:color="auto" w:fill="E8FDE8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17A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D17A3D" w:rsidRPr="00D17A3D" w:rsidRDefault="00D17A3D" w:rsidP="00D17A3D">
      <w:pPr>
        <w:shd w:val="clear" w:color="auto" w:fill="E8FDE8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17A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Председатель Рогачевского                     Глава городского округа</w:t>
      </w:r>
    </w:p>
    <w:p w:rsidR="00D17A3D" w:rsidRPr="00D17A3D" w:rsidRDefault="00D17A3D" w:rsidP="00D17A3D">
      <w:pPr>
        <w:shd w:val="clear" w:color="auto" w:fill="E8FDE8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17A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районного исполнительного                     Котельники Московской</w:t>
      </w:r>
    </w:p>
    <w:p w:rsidR="00D17A3D" w:rsidRPr="00D17A3D" w:rsidRDefault="00D17A3D" w:rsidP="00D17A3D">
      <w:pPr>
        <w:shd w:val="clear" w:color="auto" w:fill="E8FDE8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17A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комитета                                                   области</w:t>
      </w:r>
    </w:p>
    <w:p w:rsidR="00D17A3D" w:rsidRPr="00D17A3D" w:rsidRDefault="00D17A3D" w:rsidP="00D17A3D">
      <w:pPr>
        <w:shd w:val="clear" w:color="auto" w:fill="E8FDE8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17A3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D17A3D" w:rsidRPr="00D17A3D" w:rsidRDefault="00D17A3D" w:rsidP="00D17A3D">
      <w:pPr>
        <w:shd w:val="clear" w:color="auto" w:fill="E8FDE8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17A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D17A3D" w:rsidRPr="00D17A3D" w:rsidRDefault="00D17A3D" w:rsidP="00D17A3D">
      <w:pPr>
        <w:shd w:val="clear" w:color="auto" w:fill="E8FDE8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17A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________ </w:t>
      </w:r>
      <w:r w:rsidRPr="00D17A3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В.Л. </w:t>
      </w:r>
      <w:proofErr w:type="spellStart"/>
      <w:r w:rsidRPr="00D17A3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Банчук</w:t>
      </w:r>
      <w:proofErr w:type="spellEnd"/>
      <w:r w:rsidRPr="00D17A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                               ______ </w:t>
      </w:r>
      <w:r w:rsidRPr="00D17A3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А.Ю. </w:t>
      </w:r>
      <w:proofErr w:type="spellStart"/>
      <w:r w:rsidRPr="00D17A3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Седзеневский</w:t>
      </w:r>
      <w:proofErr w:type="spellEnd"/>
    </w:p>
    <w:p w:rsidR="00126E9F" w:rsidRDefault="00126E9F">
      <w:bookmarkStart w:id="0" w:name="_GoBack"/>
      <w:bookmarkEnd w:id="0"/>
    </w:p>
    <w:sectPr w:rsidR="00126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A3D"/>
    <w:rsid w:val="00126E9F"/>
    <w:rsid w:val="00D1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BFEF40-9B1B-437F-AF31-D8F99A8E9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D17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17A3D"/>
    <w:rPr>
      <w:b/>
      <w:bCs/>
    </w:rPr>
  </w:style>
  <w:style w:type="paragraph" w:customStyle="1" w:styleId="rtejustify">
    <w:name w:val="rtejustify"/>
    <w:basedOn w:val="a"/>
    <w:rsid w:val="00D17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2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Колдаев Андрей</dc:creator>
  <cp:keywords/>
  <dc:description/>
  <cp:lastModifiedBy>Колдаев Андрей</cp:lastModifiedBy>
  <cp:revision>1</cp:revision>
  <dcterms:created xsi:type="dcterms:W3CDTF">2018-03-22T07:33:00Z</dcterms:created>
  <dcterms:modified xsi:type="dcterms:W3CDTF">2018-03-22T07:33:00Z</dcterms:modified>
</cp:coreProperties>
</file>