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C1" w:rsidRDefault="00C43E1A">
      <w:pPr>
        <w:pStyle w:val="Standard"/>
        <w:tabs>
          <w:tab w:val="center" w:pos="4677"/>
          <w:tab w:val="right" w:pos="9355"/>
        </w:tabs>
        <w:jc w:val="center"/>
      </w:pPr>
      <w:r>
        <w:rPr>
          <w:noProof/>
        </w:rPr>
        <w:drawing>
          <wp:inline distT="0" distB="0" distL="0" distR="0">
            <wp:extent cx="428760" cy="533520"/>
            <wp:effectExtent l="0" t="0" r="939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760" cy="533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D07C1" w:rsidRDefault="008D07C1">
      <w:pPr>
        <w:pStyle w:val="Standard"/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8D07C1" w:rsidRDefault="00C43E1A">
      <w:pPr>
        <w:pStyle w:val="Standard"/>
        <w:jc w:val="center"/>
        <w:rPr>
          <w:b/>
          <w:bCs/>
          <w:w w:val="115"/>
          <w:sz w:val="28"/>
          <w:szCs w:val="28"/>
        </w:rPr>
      </w:pPr>
      <w:r>
        <w:rPr>
          <w:b/>
          <w:bCs/>
          <w:w w:val="115"/>
          <w:sz w:val="28"/>
          <w:szCs w:val="28"/>
        </w:rPr>
        <w:t xml:space="preserve">    АДМИНИСТРАЦИЯ</w:t>
      </w:r>
      <w:r>
        <w:rPr>
          <w:b/>
          <w:bCs/>
          <w:w w:val="115"/>
          <w:sz w:val="28"/>
          <w:szCs w:val="28"/>
        </w:rPr>
        <w:br/>
        <w:t xml:space="preserve">    ГОРОДСКОГО ОКРУГА КОТЕЛЬНИКИ</w:t>
      </w:r>
      <w:r>
        <w:rPr>
          <w:b/>
          <w:bCs/>
          <w:w w:val="115"/>
          <w:sz w:val="28"/>
          <w:szCs w:val="28"/>
        </w:rPr>
        <w:br/>
        <w:t>МОСКОВСКОЙ ОБЛАСТИ</w:t>
      </w:r>
    </w:p>
    <w:p w:rsidR="008D07C1" w:rsidRDefault="00C43E1A">
      <w:pPr>
        <w:pStyle w:val="Standard"/>
        <w:spacing w:before="480"/>
        <w:jc w:val="center"/>
        <w:rPr>
          <w:b/>
          <w:bCs/>
          <w:w w:val="115"/>
          <w:sz w:val="40"/>
          <w:szCs w:val="40"/>
        </w:rPr>
      </w:pPr>
      <w:r>
        <w:rPr>
          <w:b/>
          <w:bCs/>
          <w:w w:val="115"/>
          <w:sz w:val="40"/>
          <w:szCs w:val="40"/>
        </w:rPr>
        <w:t xml:space="preserve">   ПОСТАНОВЛЕНИЕ</w:t>
      </w:r>
    </w:p>
    <w:p w:rsidR="00CF7B74" w:rsidRDefault="00CF7B74">
      <w:pPr>
        <w:pStyle w:val="Standard"/>
        <w:jc w:val="center"/>
        <w:rPr>
          <w:sz w:val="28"/>
          <w:szCs w:val="28"/>
        </w:rPr>
      </w:pPr>
    </w:p>
    <w:p w:rsidR="00CF7B74" w:rsidRDefault="00CF7B74">
      <w:pPr>
        <w:pStyle w:val="Standard"/>
        <w:jc w:val="center"/>
        <w:rPr>
          <w:sz w:val="28"/>
          <w:szCs w:val="28"/>
        </w:rPr>
      </w:pPr>
    </w:p>
    <w:p w:rsidR="008D07C1" w:rsidRDefault="00B12023" w:rsidP="00B12023">
      <w:pPr>
        <w:pStyle w:val="Standard"/>
        <w:jc w:val="center"/>
        <w:rPr>
          <w:w w:val="115"/>
          <w:sz w:val="28"/>
          <w:szCs w:val="28"/>
        </w:rPr>
      </w:pPr>
      <w:r>
        <w:rPr>
          <w:sz w:val="28"/>
          <w:szCs w:val="28"/>
        </w:rPr>
        <w:t>24.06.2016</w:t>
      </w:r>
      <w:r w:rsidR="00B6203B">
        <w:rPr>
          <w:sz w:val="28"/>
          <w:szCs w:val="28"/>
        </w:rPr>
        <w:t xml:space="preserve">_№ </w:t>
      </w:r>
      <w:r>
        <w:rPr>
          <w:sz w:val="28"/>
          <w:szCs w:val="28"/>
        </w:rPr>
        <w:t>1563</w:t>
      </w:r>
    </w:p>
    <w:p w:rsidR="008D07C1" w:rsidRDefault="00C43E1A">
      <w:pPr>
        <w:pStyle w:val="Standard"/>
        <w:tabs>
          <w:tab w:val="center" w:pos="4677"/>
          <w:tab w:val="center" w:pos="4961"/>
          <w:tab w:val="right" w:pos="9355"/>
          <w:tab w:val="right" w:pos="9923"/>
        </w:tabs>
        <w:jc w:val="center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г. Котельники</w:t>
      </w:r>
    </w:p>
    <w:p w:rsidR="008D07C1" w:rsidRDefault="008D07C1">
      <w:pPr>
        <w:pStyle w:val="Standard"/>
        <w:rPr>
          <w:sz w:val="28"/>
          <w:szCs w:val="28"/>
        </w:rPr>
      </w:pPr>
    </w:p>
    <w:p w:rsidR="008D07C1" w:rsidRDefault="008D07C1">
      <w:pPr>
        <w:pStyle w:val="Standard"/>
        <w:ind w:firstLine="709"/>
        <w:jc w:val="both"/>
        <w:rPr>
          <w:sz w:val="28"/>
          <w:szCs w:val="28"/>
        </w:rPr>
      </w:pPr>
    </w:p>
    <w:p w:rsidR="0047138E" w:rsidRPr="00DA587C" w:rsidRDefault="0047138E" w:rsidP="00DA587C">
      <w:pPr>
        <w:suppressAutoHyphens w:val="0"/>
        <w:autoSpaceDN/>
        <w:ind w:right="4961"/>
        <w:jc w:val="both"/>
        <w:textAlignment w:val="auto"/>
        <w:rPr>
          <w:bCs/>
          <w:color w:val="000000"/>
          <w:spacing w:val="6"/>
          <w:kern w:val="0"/>
          <w:sz w:val="28"/>
          <w:szCs w:val="28"/>
          <w:lang w:bidi="ru-RU"/>
        </w:rPr>
      </w:pPr>
      <w:r w:rsidRPr="00DA587C">
        <w:rPr>
          <w:bCs/>
          <w:color w:val="000000"/>
          <w:spacing w:val="6"/>
          <w:kern w:val="0"/>
          <w:sz w:val="28"/>
          <w:szCs w:val="28"/>
          <w:lang w:bidi="ru-RU"/>
        </w:rPr>
        <w:t>О внесении изменений в постановление Главы городского округа Котельники Московской области от 02.07.2014 № 606-ПГ «Об утверждении порядка разработки, реализации и оценки эффективности муниципальных программ»</w:t>
      </w: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Cs/>
          <w:kern w:val="0"/>
          <w:sz w:val="28"/>
          <w:szCs w:val="28"/>
        </w:rPr>
      </w:pP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Cs/>
          <w:kern w:val="0"/>
          <w:sz w:val="28"/>
          <w:szCs w:val="28"/>
        </w:rPr>
      </w:pPr>
    </w:p>
    <w:p w:rsidR="0047138E" w:rsidRPr="00DA587C" w:rsidRDefault="005F1036" w:rsidP="0047138E">
      <w:pPr>
        <w:ind w:firstLine="708"/>
        <w:jc w:val="both"/>
        <w:rPr>
          <w:i/>
          <w:spacing w:val="6"/>
          <w:kern w:val="0"/>
          <w:sz w:val="28"/>
          <w:szCs w:val="28"/>
        </w:rPr>
      </w:pPr>
      <w:r>
        <w:rPr>
          <w:spacing w:val="6"/>
          <w:kern w:val="0"/>
          <w:sz w:val="28"/>
          <w:szCs w:val="28"/>
        </w:rPr>
        <w:t>Н</w:t>
      </w:r>
      <w:r w:rsidRPr="005F1036">
        <w:rPr>
          <w:spacing w:val="6"/>
          <w:kern w:val="0"/>
          <w:sz w:val="28"/>
          <w:szCs w:val="28"/>
        </w:rPr>
        <w:t>а основании решения Совета депутатов городского округа Котельники Московской области от 24.03.2016 № 13/26 «О внесении изменений в структуру администрации городского округа Котельники Московской области»</w:t>
      </w:r>
      <w:r w:rsidR="0047138E" w:rsidRPr="00DA587C">
        <w:rPr>
          <w:spacing w:val="6"/>
          <w:kern w:val="0"/>
          <w:sz w:val="28"/>
          <w:szCs w:val="28"/>
        </w:rPr>
        <w:t xml:space="preserve">  </w:t>
      </w:r>
    </w:p>
    <w:p w:rsidR="0047138E" w:rsidRPr="00906036" w:rsidRDefault="0047138E" w:rsidP="0047138E">
      <w:pPr>
        <w:suppressAutoHyphens w:val="0"/>
        <w:autoSpaceDN/>
        <w:ind w:firstLine="709"/>
        <w:jc w:val="both"/>
        <w:textAlignment w:val="auto"/>
        <w:rPr>
          <w:bCs/>
          <w:spacing w:val="10"/>
          <w:kern w:val="0"/>
          <w:sz w:val="28"/>
          <w:szCs w:val="28"/>
        </w:rPr>
      </w:pPr>
    </w:p>
    <w:p w:rsidR="0047138E" w:rsidRPr="00906036" w:rsidRDefault="0047138E" w:rsidP="0047138E">
      <w:pPr>
        <w:widowControl/>
        <w:suppressAutoHyphens w:val="0"/>
        <w:autoSpaceDN/>
        <w:ind w:firstLine="709"/>
        <w:jc w:val="center"/>
        <w:textAlignment w:val="auto"/>
        <w:rPr>
          <w:b/>
          <w:spacing w:val="10"/>
          <w:kern w:val="0"/>
          <w:sz w:val="28"/>
          <w:szCs w:val="28"/>
        </w:rPr>
      </w:pPr>
    </w:p>
    <w:p w:rsidR="00906036" w:rsidRPr="00906036" w:rsidRDefault="00906036" w:rsidP="0047138E">
      <w:pPr>
        <w:widowControl/>
        <w:suppressAutoHyphens w:val="0"/>
        <w:autoSpaceDN/>
        <w:ind w:firstLine="709"/>
        <w:jc w:val="center"/>
        <w:textAlignment w:val="auto"/>
        <w:rPr>
          <w:b/>
          <w:spacing w:val="10"/>
          <w:kern w:val="0"/>
          <w:sz w:val="28"/>
          <w:szCs w:val="28"/>
        </w:rPr>
      </w:pPr>
    </w:p>
    <w:p w:rsidR="0047138E" w:rsidRPr="00906036" w:rsidRDefault="0047138E" w:rsidP="0047138E">
      <w:pPr>
        <w:widowControl/>
        <w:suppressAutoHyphens w:val="0"/>
        <w:autoSpaceDN/>
        <w:ind w:firstLine="709"/>
        <w:jc w:val="center"/>
        <w:textAlignment w:val="auto"/>
        <w:rPr>
          <w:b/>
          <w:spacing w:val="10"/>
          <w:kern w:val="0"/>
          <w:sz w:val="28"/>
          <w:szCs w:val="28"/>
        </w:rPr>
      </w:pPr>
      <w:r w:rsidRPr="00906036">
        <w:rPr>
          <w:b/>
          <w:spacing w:val="10"/>
          <w:kern w:val="0"/>
          <w:sz w:val="28"/>
          <w:szCs w:val="28"/>
        </w:rPr>
        <w:t>ПОСТАНОВЛЯЮ:</w:t>
      </w:r>
    </w:p>
    <w:p w:rsidR="00906036" w:rsidRPr="00906036" w:rsidRDefault="00906036" w:rsidP="00906036">
      <w:pPr>
        <w:widowControl/>
        <w:suppressAutoHyphens w:val="0"/>
        <w:autoSpaceDN/>
        <w:ind w:left="851"/>
        <w:jc w:val="both"/>
        <w:textAlignment w:val="auto"/>
        <w:rPr>
          <w:bCs/>
          <w:spacing w:val="10"/>
          <w:kern w:val="0"/>
          <w:sz w:val="18"/>
          <w:szCs w:val="28"/>
        </w:rPr>
      </w:pPr>
    </w:p>
    <w:p w:rsidR="00906036" w:rsidRPr="00906036" w:rsidRDefault="00906036" w:rsidP="00906036">
      <w:pPr>
        <w:widowControl/>
        <w:suppressAutoHyphens w:val="0"/>
        <w:autoSpaceDN/>
        <w:ind w:left="851"/>
        <w:jc w:val="both"/>
        <w:textAlignment w:val="auto"/>
        <w:rPr>
          <w:bCs/>
          <w:spacing w:val="10"/>
          <w:kern w:val="0"/>
          <w:sz w:val="28"/>
          <w:szCs w:val="28"/>
        </w:rPr>
      </w:pPr>
    </w:p>
    <w:p w:rsidR="0047138E" w:rsidRPr="00906036" w:rsidRDefault="0047138E" w:rsidP="000C0FCA">
      <w:pPr>
        <w:widowControl/>
        <w:numPr>
          <w:ilvl w:val="0"/>
          <w:numId w:val="19"/>
        </w:numPr>
        <w:suppressAutoHyphens w:val="0"/>
        <w:autoSpaceDN/>
        <w:ind w:firstLine="851"/>
        <w:jc w:val="both"/>
        <w:textAlignment w:val="auto"/>
        <w:rPr>
          <w:bCs/>
          <w:spacing w:val="10"/>
          <w:kern w:val="0"/>
          <w:sz w:val="28"/>
          <w:szCs w:val="28"/>
        </w:rPr>
      </w:pPr>
      <w:r w:rsidRPr="00563F9D">
        <w:rPr>
          <w:bCs/>
          <w:color w:val="000000"/>
          <w:kern w:val="0"/>
          <w:sz w:val="28"/>
          <w:szCs w:val="28"/>
          <w:lang w:bidi="ru-RU"/>
        </w:rPr>
        <w:t>Внести изменения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в Порядок разработки, реализации и оценки эффективности муниципальных программ городского округа Котельники Московской области, утверждённый постановлением Главы городского округа Котельники Московской области от 02.07.2014 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г. </w:t>
      </w:r>
      <w:r w:rsidRPr="00563F9D">
        <w:rPr>
          <w:bCs/>
          <w:color w:val="000000"/>
          <w:kern w:val="0"/>
          <w:sz w:val="28"/>
          <w:szCs w:val="28"/>
          <w:lang w:bidi="ru-RU"/>
        </w:rPr>
        <w:t>№ 606-ПГ «Об утверждении порядка разработки, реализации и оценки эффективности муниципальных программ»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(в редакции постановления администрации 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городского округа Котельники Московской области от 07.09.2015 г.</w:t>
      </w:r>
      <w:r w:rsid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</w:t>
      </w:r>
      <w:r w:rsidR="00D0220D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№ 639-ПА</w:t>
      </w:r>
      <w:r w:rsidR="00455DB3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, от </w:t>
      </w:r>
      <w:r w:rsidR="005F1036">
        <w:rPr>
          <w:bCs/>
          <w:color w:val="000000"/>
          <w:spacing w:val="10"/>
          <w:kern w:val="0"/>
          <w:sz w:val="28"/>
          <w:szCs w:val="28"/>
          <w:lang w:bidi="ru-RU"/>
        </w:rPr>
        <w:t>29.01.2016 140-ПА</w:t>
      </w:r>
      <w:r w:rsidR="00D0220D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) (далее – </w:t>
      </w:r>
      <w:r w:rsidR="000C0FCA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П</w:t>
      </w:r>
      <w:r w:rsidR="00D0220D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остановление)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,</w:t>
      </w:r>
      <w:r w:rsidR="00906036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</w:t>
      </w:r>
      <w:r w:rsidRPr="00906036">
        <w:rPr>
          <w:spacing w:val="10"/>
        </w:rPr>
        <w:t xml:space="preserve"> 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следующие изменения:</w:t>
      </w:r>
    </w:p>
    <w:p w:rsidR="0047138E" w:rsidRPr="000C0FCA" w:rsidRDefault="00906036" w:rsidP="00906036">
      <w:pPr>
        <w:pStyle w:val="a7"/>
        <w:suppressAutoHyphens w:val="0"/>
        <w:autoSpaceDN/>
        <w:ind w:left="0" w:firstLine="851"/>
        <w:contextualSpacing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1.1.</w:t>
      </w:r>
      <w:r w:rsidR="000C0FCA" w:rsidRPr="000C0FCA">
        <w:rPr>
          <w:kern w:val="0"/>
          <w:sz w:val="28"/>
          <w:szCs w:val="28"/>
        </w:rPr>
        <w:t xml:space="preserve"> </w:t>
      </w:r>
      <w:r w:rsidR="00D0220D" w:rsidRPr="000C0FCA">
        <w:rPr>
          <w:kern w:val="0"/>
          <w:sz w:val="28"/>
          <w:szCs w:val="28"/>
        </w:rPr>
        <w:t xml:space="preserve">По тексту приложения к </w:t>
      </w:r>
      <w:r w:rsidR="000C0FCA" w:rsidRPr="000C0FCA">
        <w:rPr>
          <w:kern w:val="0"/>
          <w:sz w:val="28"/>
          <w:szCs w:val="28"/>
        </w:rPr>
        <w:t xml:space="preserve"> П</w:t>
      </w:r>
      <w:r w:rsidR="00D0220D" w:rsidRPr="000C0FCA">
        <w:rPr>
          <w:kern w:val="0"/>
          <w:sz w:val="28"/>
          <w:szCs w:val="28"/>
        </w:rPr>
        <w:t>остановлению «</w:t>
      </w:r>
      <w:r w:rsidR="00D0220D" w:rsidRPr="000C0FCA">
        <w:rPr>
          <w:bCs/>
          <w:color w:val="000000"/>
          <w:kern w:val="0"/>
          <w:sz w:val="28"/>
          <w:szCs w:val="28"/>
          <w:lang w:bidi="ru-RU"/>
        </w:rPr>
        <w:t>Порядок</w:t>
      </w:r>
      <w:r w:rsidR="00D0220D" w:rsidRPr="0047138E">
        <w:rPr>
          <w:bCs/>
          <w:color w:val="000000"/>
          <w:kern w:val="0"/>
          <w:sz w:val="28"/>
          <w:szCs w:val="28"/>
          <w:lang w:bidi="ru-RU"/>
        </w:rPr>
        <w:t xml:space="preserve"> разработки,  реализации и оценки эффективности муниципальных программ городского округа Котельники Московской области</w:t>
      </w:r>
      <w:r w:rsidR="00D0220D" w:rsidRPr="000C0FCA">
        <w:rPr>
          <w:bCs/>
          <w:color w:val="000000"/>
          <w:kern w:val="0"/>
          <w:sz w:val="28"/>
          <w:szCs w:val="28"/>
          <w:lang w:bidi="ru-RU"/>
        </w:rPr>
        <w:t>» слова «</w:t>
      </w:r>
      <w:r w:rsidR="005F1036" w:rsidRPr="005F1036">
        <w:rPr>
          <w:bCs/>
          <w:color w:val="000000"/>
          <w:kern w:val="0"/>
          <w:sz w:val="28"/>
          <w:szCs w:val="28"/>
          <w:lang w:bidi="ru-RU"/>
        </w:rPr>
        <w:t xml:space="preserve">Отдел экономики, развития </w:t>
      </w:r>
      <w:r w:rsidR="005F1036" w:rsidRPr="005F1036">
        <w:rPr>
          <w:bCs/>
          <w:color w:val="000000"/>
          <w:kern w:val="0"/>
          <w:sz w:val="28"/>
          <w:szCs w:val="28"/>
          <w:lang w:bidi="ru-RU"/>
        </w:rPr>
        <w:lastRenderedPageBreak/>
        <w:t>предпринимательства и потребительского рынка</w:t>
      </w:r>
      <w:r w:rsidR="00D0220D" w:rsidRPr="000C0FCA">
        <w:rPr>
          <w:bCs/>
          <w:color w:val="000000"/>
          <w:kern w:val="0"/>
          <w:sz w:val="28"/>
          <w:szCs w:val="28"/>
          <w:lang w:bidi="ru-RU"/>
        </w:rPr>
        <w:t xml:space="preserve">» заменить на </w:t>
      </w:r>
      <w:r w:rsidR="000C0FCA" w:rsidRPr="000C0FCA">
        <w:rPr>
          <w:bCs/>
          <w:color w:val="000000"/>
          <w:kern w:val="0"/>
          <w:sz w:val="28"/>
          <w:szCs w:val="28"/>
          <w:lang w:bidi="ru-RU"/>
        </w:rPr>
        <w:t>«</w:t>
      </w:r>
      <w:r w:rsidR="000C0FCA" w:rsidRPr="000C0FCA">
        <w:rPr>
          <w:rFonts w:eastAsia="Batang"/>
          <w:kern w:val="0"/>
          <w:sz w:val="28"/>
          <w:szCs w:val="28"/>
        </w:rPr>
        <w:t>Отдел экономики</w:t>
      </w:r>
      <w:r w:rsidR="005F1036">
        <w:rPr>
          <w:rFonts w:eastAsia="Batang"/>
          <w:kern w:val="0"/>
          <w:sz w:val="28"/>
          <w:szCs w:val="28"/>
        </w:rPr>
        <w:t xml:space="preserve"> и перспективного планирования</w:t>
      </w:r>
      <w:r w:rsidR="000C0FCA" w:rsidRPr="000C0FCA">
        <w:rPr>
          <w:rFonts w:eastAsia="Batang"/>
          <w:kern w:val="0"/>
          <w:sz w:val="28"/>
          <w:szCs w:val="28"/>
        </w:rPr>
        <w:t>»</w:t>
      </w:r>
      <w:r w:rsidR="000C0FCA">
        <w:rPr>
          <w:rFonts w:eastAsia="Batang"/>
          <w:kern w:val="0"/>
          <w:sz w:val="28"/>
          <w:szCs w:val="28"/>
        </w:rPr>
        <w:t>.</w:t>
      </w:r>
    </w:p>
    <w:p w:rsidR="0047138E" w:rsidRPr="0047138E" w:rsidRDefault="0047138E" w:rsidP="000C0FCA">
      <w:pPr>
        <w:widowControl/>
        <w:numPr>
          <w:ilvl w:val="0"/>
          <w:numId w:val="19"/>
        </w:numPr>
        <w:tabs>
          <w:tab w:val="left" w:pos="851"/>
          <w:tab w:val="left" w:pos="993"/>
        </w:tabs>
        <w:suppressAutoHyphens w:val="0"/>
        <w:autoSpaceDN/>
        <w:ind w:firstLine="851"/>
        <w:contextualSpacing/>
        <w:jc w:val="both"/>
        <w:textAlignment w:val="auto"/>
        <w:rPr>
          <w:kern w:val="0"/>
          <w:sz w:val="28"/>
          <w:szCs w:val="28"/>
        </w:rPr>
      </w:pPr>
      <w:r w:rsidRPr="0047138E">
        <w:rPr>
          <w:kern w:val="0"/>
          <w:sz w:val="28"/>
          <w:szCs w:val="28"/>
        </w:rPr>
        <w:t xml:space="preserve">Опубликовать данное постановление в газете «Котельники Сегодня» и разместить на официальном сайте городского округ Котельники Московской области. </w:t>
      </w:r>
    </w:p>
    <w:p w:rsidR="0047138E" w:rsidRPr="0047138E" w:rsidRDefault="000C0FCA" w:rsidP="000C0FCA">
      <w:pPr>
        <w:tabs>
          <w:tab w:val="left" w:pos="1134"/>
        </w:tabs>
        <w:suppressAutoHyphens w:val="0"/>
        <w:autoSpaceDE w:val="0"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="0047138E" w:rsidRPr="0047138E">
        <w:rPr>
          <w:kern w:val="0"/>
          <w:sz w:val="28"/>
          <w:szCs w:val="28"/>
        </w:rPr>
        <w:t xml:space="preserve">. </w:t>
      </w:r>
      <w:proofErr w:type="gramStart"/>
      <w:r w:rsidR="0047138E" w:rsidRPr="0047138E">
        <w:rPr>
          <w:kern w:val="0"/>
          <w:sz w:val="28"/>
          <w:szCs w:val="28"/>
        </w:rPr>
        <w:t>Контроль за</w:t>
      </w:r>
      <w:proofErr w:type="gramEnd"/>
      <w:r w:rsidR="0047138E" w:rsidRPr="0047138E">
        <w:rPr>
          <w:kern w:val="0"/>
          <w:sz w:val="28"/>
          <w:szCs w:val="28"/>
        </w:rPr>
        <w:t xml:space="preserve"> исполнением настоящего постановления возложить на  заместителя руководителя администрации городского округа Котельники Московской области  </w:t>
      </w:r>
      <w:proofErr w:type="spellStart"/>
      <w:r w:rsidR="0047138E" w:rsidRPr="0047138E">
        <w:rPr>
          <w:kern w:val="0"/>
          <w:sz w:val="28"/>
          <w:szCs w:val="28"/>
        </w:rPr>
        <w:t>Дюкареву</w:t>
      </w:r>
      <w:proofErr w:type="spellEnd"/>
      <w:r w:rsidR="0047138E" w:rsidRPr="0047138E">
        <w:rPr>
          <w:kern w:val="0"/>
          <w:sz w:val="28"/>
          <w:szCs w:val="28"/>
        </w:rPr>
        <w:t xml:space="preserve"> Г.А.  </w:t>
      </w:r>
    </w:p>
    <w:p w:rsidR="0047138E" w:rsidRPr="0047138E" w:rsidRDefault="0047138E" w:rsidP="0047138E">
      <w:pPr>
        <w:tabs>
          <w:tab w:val="left" w:pos="1134"/>
        </w:tabs>
        <w:suppressAutoHyphens w:val="0"/>
        <w:autoSpaceDE w:val="0"/>
        <w:adjustRightInd w:val="0"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/>
          <w:bCs/>
          <w:kern w:val="0"/>
          <w:sz w:val="26"/>
          <w:szCs w:val="26"/>
        </w:rPr>
      </w:pP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/>
          <w:bCs/>
          <w:kern w:val="0"/>
          <w:sz w:val="26"/>
          <w:szCs w:val="26"/>
        </w:rPr>
      </w:pPr>
    </w:p>
    <w:p w:rsidR="0047138E" w:rsidRPr="0047138E" w:rsidRDefault="0047138E" w:rsidP="0047138E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  <w:r w:rsidRPr="0047138E">
        <w:rPr>
          <w:kern w:val="0"/>
          <w:sz w:val="28"/>
          <w:szCs w:val="28"/>
        </w:rPr>
        <w:t xml:space="preserve">Руководитель администрации  </w:t>
      </w:r>
      <w:r w:rsidRPr="0047138E">
        <w:rPr>
          <w:kern w:val="0"/>
          <w:sz w:val="28"/>
          <w:szCs w:val="28"/>
        </w:rPr>
        <w:tab/>
      </w:r>
      <w:r w:rsidRPr="0047138E">
        <w:rPr>
          <w:kern w:val="0"/>
          <w:sz w:val="28"/>
          <w:szCs w:val="28"/>
        </w:rPr>
        <w:tab/>
        <w:t xml:space="preserve">          </w:t>
      </w:r>
      <w:r w:rsidRPr="0047138E">
        <w:rPr>
          <w:kern w:val="0"/>
          <w:sz w:val="28"/>
          <w:szCs w:val="28"/>
        </w:rPr>
        <w:tab/>
        <w:t xml:space="preserve">            </w:t>
      </w:r>
      <w:r w:rsidRPr="0047138E">
        <w:rPr>
          <w:kern w:val="0"/>
          <w:sz w:val="28"/>
          <w:szCs w:val="28"/>
        </w:rPr>
        <w:tab/>
        <w:t xml:space="preserve">          И.В. Польникова</w:t>
      </w: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840C95" w:rsidRDefault="00840C95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840C95" w:rsidRDefault="00840C95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840C95" w:rsidRPr="0047138E" w:rsidRDefault="00840C95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A42B1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О.В.</w:t>
      </w:r>
      <w:r w:rsidR="005A7835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Григорьева</w:t>
      </w: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  <w:r w:rsidRPr="0047138E">
        <w:rPr>
          <w:kern w:val="0"/>
          <w:sz w:val="28"/>
          <w:szCs w:val="28"/>
        </w:rPr>
        <w:t>(495) 55</w:t>
      </w:r>
      <w:r w:rsidR="005F1036">
        <w:rPr>
          <w:kern w:val="0"/>
          <w:sz w:val="28"/>
          <w:szCs w:val="28"/>
        </w:rPr>
        <w:t>9</w:t>
      </w:r>
      <w:r w:rsidRPr="0047138E">
        <w:rPr>
          <w:kern w:val="0"/>
          <w:sz w:val="28"/>
          <w:szCs w:val="28"/>
        </w:rPr>
        <w:t xml:space="preserve"> </w:t>
      </w:r>
      <w:r w:rsidR="005F1036">
        <w:rPr>
          <w:kern w:val="0"/>
          <w:sz w:val="28"/>
          <w:szCs w:val="28"/>
        </w:rPr>
        <w:t>73</w:t>
      </w:r>
      <w:r w:rsidRPr="0047138E">
        <w:rPr>
          <w:kern w:val="0"/>
          <w:sz w:val="28"/>
          <w:szCs w:val="28"/>
        </w:rPr>
        <w:t xml:space="preserve"> </w:t>
      </w:r>
      <w:r w:rsidR="005F1036">
        <w:rPr>
          <w:kern w:val="0"/>
          <w:sz w:val="28"/>
          <w:szCs w:val="28"/>
        </w:rPr>
        <w:t>52</w:t>
      </w:r>
    </w:p>
    <w:p w:rsidR="00B01C8C" w:rsidRDefault="00B01C8C" w:rsidP="00F87518">
      <w:pPr>
        <w:pStyle w:val="Standard"/>
        <w:jc w:val="both"/>
        <w:outlineLvl w:val="1"/>
        <w:rPr>
          <w:sz w:val="28"/>
          <w:szCs w:val="28"/>
          <w:lang w:eastAsia="ar-SA"/>
        </w:rPr>
      </w:pPr>
      <w:bookmarkStart w:id="0" w:name="_GoBack"/>
      <w:bookmarkEnd w:id="0"/>
    </w:p>
    <w:sectPr w:rsidR="00B01C8C" w:rsidSect="00C43E1A">
      <w:headerReference w:type="default" r:id="rId10"/>
      <w:footerReference w:type="default" r:id="rId11"/>
      <w:footerReference w:type="first" r:id="rId12"/>
      <w:pgSz w:w="11906" w:h="16838"/>
      <w:pgMar w:top="709" w:right="707" w:bottom="568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24" w:rsidRDefault="00E60F24">
      <w:r>
        <w:separator/>
      </w:r>
    </w:p>
  </w:endnote>
  <w:endnote w:type="continuationSeparator" w:id="0">
    <w:p w:rsidR="00E60F24" w:rsidRDefault="00E6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1A" w:rsidRDefault="00C43E1A">
    <w:pPr>
      <w:pStyle w:val="a6"/>
      <w:jc w:val="right"/>
    </w:pPr>
  </w:p>
  <w:p w:rsidR="00C43E1A" w:rsidRDefault="00C43E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1A" w:rsidRDefault="00C43E1A">
    <w:pPr>
      <w:pStyle w:val="a6"/>
      <w:jc w:val="right"/>
    </w:pPr>
  </w:p>
  <w:p w:rsidR="00C43E1A" w:rsidRDefault="00C43E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24" w:rsidRDefault="00E60F24">
      <w:r>
        <w:rPr>
          <w:color w:val="000000"/>
        </w:rPr>
        <w:separator/>
      </w:r>
    </w:p>
  </w:footnote>
  <w:footnote w:type="continuationSeparator" w:id="0">
    <w:p w:rsidR="00E60F24" w:rsidRDefault="00E60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DFD" w:rsidRDefault="00F8751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836"/>
    <w:multiLevelType w:val="multilevel"/>
    <w:tmpl w:val="442CA126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">
    <w:nsid w:val="03A57F52"/>
    <w:multiLevelType w:val="multilevel"/>
    <w:tmpl w:val="A684B524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>
    <w:nsid w:val="160606D7"/>
    <w:multiLevelType w:val="multilevel"/>
    <w:tmpl w:val="25B4D668"/>
    <w:styleLink w:val="WWNum1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1E153E20"/>
    <w:multiLevelType w:val="multilevel"/>
    <w:tmpl w:val="4412CF8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>
    <w:nsid w:val="38170F48"/>
    <w:multiLevelType w:val="multilevel"/>
    <w:tmpl w:val="C6B478E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A9C415D"/>
    <w:multiLevelType w:val="multilevel"/>
    <w:tmpl w:val="B6EC08AE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>
    <w:nsid w:val="3E7254D3"/>
    <w:multiLevelType w:val="multilevel"/>
    <w:tmpl w:val="D3F046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F2F2BA2"/>
    <w:multiLevelType w:val="multilevel"/>
    <w:tmpl w:val="5F221A02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>
    <w:nsid w:val="402B7001"/>
    <w:multiLevelType w:val="multilevel"/>
    <w:tmpl w:val="527E062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41B57ECC"/>
    <w:multiLevelType w:val="multilevel"/>
    <w:tmpl w:val="77184AB4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41F7654F"/>
    <w:multiLevelType w:val="multilevel"/>
    <w:tmpl w:val="A6626AB6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>
    <w:nsid w:val="4D2A0CE2"/>
    <w:multiLevelType w:val="multilevel"/>
    <w:tmpl w:val="D29E720C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>
    <w:nsid w:val="52D1743F"/>
    <w:multiLevelType w:val="multilevel"/>
    <w:tmpl w:val="E03CF2EC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">
    <w:nsid w:val="5D09643D"/>
    <w:multiLevelType w:val="multilevel"/>
    <w:tmpl w:val="62CA51F8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>
    <w:nsid w:val="67207284"/>
    <w:multiLevelType w:val="multilevel"/>
    <w:tmpl w:val="E2EE4990"/>
    <w:styleLink w:val="WWNum15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>
    <w:nsid w:val="6B01454B"/>
    <w:multiLevelType w:val="multilevel"/>
    <w:tmpl w:val="30744222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>
    <w:nsid w:val="6D453FFF"/>
    <w:multiLevelType w:val="multilevel"/>
    <w:tmpl w:val="C62C36F6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70926255"/>
    <w:multiLevelType w:val="multilevel"/>
    <w:tmpl w:val="33688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1B2310"/>
    <w:multiLevelType w:val="multilevel"/>
    <w:tmpl w:val="92483C7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79EB7744"/>
    <w:multiLevelType w:val="multilevel"/>
    <w:tmpl w:val="5C186934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16"/>
  </w:num>
  <w:num w:numId="8">
    <w:abstractNumId w:val="15"/>
  </w:num>
  <w:num w:numId="9">
    <w:abstractNumId w:val="7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2"/>
  </w:num>
  <w:num w:numId="15">
    <w:abstractNumId w:val="14"/>
  </w:num>
  <w:num w:numId="16">
    <w:abstractNumId w:val="18"/>
  </w:num>
  <w:num w:numId="17">
    <w:abstractNumId w:val="9"/>
  </w:num>
  <w:num w:numId="18">
    <w:abstractNumId w:val="4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07C1"/>
    <w:rsid w:val="000027B7"/>
    <w:rsid w:val="000437E8"/>
    <w:rsid w:val="000C0FCA"/>
    <w:rsid w:val="0037626D"/>
    <w:rsid w:val="0039362E"/>
    <w:rsid w:val="003A2DA0"/>
    <w:rsid w:val="003A3CE5"/>
    <w:rsid w:val="00413463"/>
    <w:rsid w:val="00424458"/>
    <w:rsid w:val="00455DB3"/>
    <w:rsid w:val="0047138E"/>
    <w:rsid w:val="00563F9D"/>
    <w:rsid w:val="005A7835"/>
    <w:rsid w:val="005C346A"/>
    <w:rsid w:val="005F1036"/>
    <w:rsid w:val="00717B12"/>
    <w:rsid w:val="007B74F3"/>
    <w:rsid w:val="00840C95"/>
    <w:rsid w:val="008A55F0"/>
    <w:rsid w:val="008D07C1"/>
    <w:rsid w:val="008F00B3"/>
    <w:rsid w:val="00906036"/>
    <w:rsid w:val="00A16F46"/>
    <w:rsid w:val="00A42B1E"/>
    <w:rsid w:val="00AB5FE8"/>
    <w:rsid w:val="00AF570B"/>
    <w:rsid w:val="00B01C8C"/>
    <w:rsid w:val="00B12023"/>
    <w:rsid w:val="00B6203B"/>
    <w:rsid w:val="00C27C0E"/>
    <w:rsid w:val="00C43E1A"/>
    <w:rsid w:val="00CE3BF2"/>
    <w:rsid w:val="00CF55CE"/>
    <w:rsid w:val="00CF7B74"/>
    <w:rsid w:val="00D0220D"/>
    <w:rsid w:val="00DA587C"/>
    <w:rsid w:val="00E60F24"/>
    <w:rsid w:val="00F02152"/>
    <w:rsid w:val="00F8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pPr>
      <w:spacing w:before="100" w:after="100"/>
    </w:pPr>
  </w:style>
  <w:style w:type="paragraph" w:styleId="aa">
    <w:name w:val="Title"/>
    <w:basedOn w:val="Standard"/>
    <w:next w:val="ab"/>
    <w:pPr>
      <w:jc w:val="center"/>
    </w:pPr>
    <w:rPr>
      <w:b/>
      <w:bCs/>
      <w:sz w:val="28"/>
      <w:szCs w:val="20"/>
    </w:rPr>
  </w:style>
  <w:style w:type="paragraph" w:styleId="ab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Верхний колонтитул Знак"/>
    <w:rPr>
      <w:rFonts w:cs="Times New Roman"/>
      <w:sz w:val="24"/>
    </w:rPr>
  </w:style>
  <w:style w:type="character" w:customStyle="1" w:styleId="ad">
    <w:name w:val="Нижний колонтитул Знак"/>
    <w:uiPriority w:val="99"/>
    <w:rPr>
      <w:rFonts w:cs="Times New Roman"/>
      <w:sz w:val="24"/>
    </w:rPr>
  </w:style>
  <w:style w:type="character" w:customStyle="1" w:styleId="ae">
    <w:name w:val="Текст выноски Знак"/>
    <w:rPr>
      <w:rFonts w:ascii="Tahoma" w:hAnsi="Tahoma" w:cs="Times New Roman"/>
      <w:sz w:val="16"/>
    </w:rPr>
  </w:style>
  <w:style w:type="character" w:styleId="af">
    <w:name w:val="page number"/>
    <w:rPr>
      <w:rFonts w:cs="Times New Roman"/>
    </w:rPr>
  </w:style>
  <w:style w:type="character" w:customStyle="1" w:styleId="af0">
    <w:name w:val="Основной текст с отступом Знак"/>
    <w:rPr>
      <w:rFonts w:ascii="Calibri" w:hAnsi="Calibri" w:cs="Times New Roman"/>
      <w:sz w:val="28"/>
      <w:lang w:eastAsia="en-US"/>
    </w:rPr>
  </w:style>
  <w:style w:type="character" w:customStyle="1" w:styleId="af1">
    <w:name w:val="Основной текст Знак"/>
    <w:rPr>
      <w:rFonts w:cs="Times New Roman"/>
      <w:sz w:val="24"/>
    </w:rPr>
  </w:style>
  <w:style w:type="character" w:customStyle="1" w:styleId="af2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pPr>
      <w:spacing w:before="100" w:after="100"/>
    </w:pPr>
  </w:style>
  <w:style w:type="paragraph" w:styleId="aa">
    <w:name w:val="Title"/>
    <w:basedOn w:val="Standard"/>
    <w:next w:val="ab"/>
    <w:pPr>
      <w:jc w:val="center"/>
    </w:pPr>
    <w:rPr>
      <w:b/>
      <w:bCs/>
      <w:sz w:val="28"/>
      <w:szCs w:val="20"/>
    </w:rPr>
  </w:style>
  <w:style w:type="paragraph" w:styleId="ab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Верхний колонтитул Знак"/>
    <w:rPr>
      <w:rFonts w:cs="Times New Roman"/>
      <w:sz w:val="24"/>
    </w:rPr>
  </w:style>
  <w:style w:type="character" w:customStyle="1" w:styleId="ad">
    <w:name w:val="Нижний колонтитул Знак"/>
    <w:uiPriority w:val="99"/>
    <w:rPr>
      <w:rFonts w:cs="Times New Roman"/>
      <w:sz w:val="24"/>
    </w:rPr>
  </w:style>
  <w:style w:type="character" w:customStyle="1" w:styleId="ae">
    <w:name w:val="Текст выноски Знак"/>
    <w:rPr>
      <w:rFonts w:ascii="Tahoma" w:hAnsi="Tahoma" w:cs="Times New Roman"/>
      <w:sz w:val="16"/>
    </w:rPr>
  </w:style>
  <w:style w:type="character" w:styleId="af">
    <w:name w:val="page number"/>
    <w:rPr>
      <w:rFonts w:cs="Times New Roman"/>
    </w:rPr>
  </w:style>
  <w:style w:type="character" w:customStyle="1" w:styleId="af0">
    <w:name w:val="Основной текст с отступом Знак"/>
    <w:rPr>
      <w:rFonts w:ascii="Calibri" w:hAnsi="Calibri" w:cs="Times New Roman"/>
      <w:sz w:val="28"/>
      <w:lang w:eastAsia="en-US"/>
    </w:rPr>
  </w:style>
  <w:style w:type="character" w:customStyle="1" w:styleId="af1">
    <w:name w:val="Основной текст Знак"/>
    <w:rPr>
      <w:rFonts w:cs="Times New Roman"/>
      <w:sz w:val="24"/>
    </w:rPr>
  </w:style>
  <w:style w:type="character" w:customStyle="1" w:styleId="af2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EDAF-9155-4C2A-B5CC-9B933179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creator>user-ekonomnach</dc:creator>
  <cp:lastModifiedBy>User_Ekonomik4</cp:lastModifiedBy>
  <cp:revision>15</cp:revision>
  <cp:lastPrinted>2016-06-23T06:12:00Z</cp:lastPrinted>
  <dcterms:created xsi:type="dcterms:W3CDTF">2015-11-25T15:17:00Z</dcterms:created>
  <dcterms:modified xsi:type="dcterms:W3CDTF">2016-06-28T09:06:00Z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Kotelniki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