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EF4" w:rsidRPr="000A7EF4" w:rsidRDefault="000A7EF4" w:rsidP="000A7EF4">
      <w:pPr>
        <w:shd w:val="clear" w:color="auto" w:fill="E8FDE8"/>
        <w:spacing w:after="0" w:line="240" w:lineRule="auto"/>
        <w:jc w:val="center"/>
        <w:rPr>
          <w:rFonts w:ascii="Verdana" w:eastAsia="Times New Roman" w:hAnsi="Verdana" w:cs="Times New Roman"/>
          <w:color w:val="000000"/>
          <w:sz w:val="17"/>
          <w:szCs w:val="17"/>
          <w:lang w:eastAsia="ru-RU"/>
        </w:rPr>
      </w:pPr>
      <w:r w:rsidRPr="000A7EF4">
        <w:rPr>
          <w:rFonts w:ascii="Verdana" w:eastAsia="Times New Roman" w:hAnsi="Verdana" w:cs="Times New Roman"/>
          <w:b/>
          <w:bCs/>
          <w:color w:val="000000"/>
          <w:sz w:val="24"/>
          <w:szCs w:val="24"/>
          <w:lang w:eastAsia="ru-RU"/>
        </w:rPr>
        <w:t>ПОЛОЖЕНИЕ</w:t>
      </w:r>
    </w:p>
    <w:p w:rsidR="000A7EF4" w:rsidRPr="000A7EF4" w:rsidRDefault="000A7EF4" w:rsidP="000A7EF4">
      <w:pPr>
        <w:shd w:val="clear" w:color="auto" w:fill="E8FDE8"/>
        <w:spacing w:after="0" w:line="240" w:lineRule="auto"/>
        <w:jc w:val="center"/>
        <w:rPr>
          <w:rFonts w:ascii="Verdana" w:eastAsia="Times New Roman" w:hAnsi="Verdana" w:cs="Times New Roman"/>
          <w:color w:val="000000"/>
          <w:sz w:val="17"/>
          <w:szCs w:val="17"/>
          <w:lang w:eastAsia="ru-RU"/>
        </w:rPr>
      </w:pPr>
      <w:r w:rsidRPr="000A7EF4">
        <w:rPr>
          <w:rFonts w:ascii="Verdana" w:eastAsia="Times New Roman" w:hAnsi="Verdana" w:cs="Times New Roman"/>
          <w:b/>
          <w:bCs/>
          <w:color w:val="000000"/>
          <w:sz w:val="24"/>
          <w:szCs w:val="24"/>
          <w:lang w:eastAsia="ru-RU"/>
        </w:rPr>
        <w:t>об оплате труда работников муниципальных учреждений</w:t>
      </w:r>
    </w:p>
    <w:p w:rsidR="000A7EF4" w:rsidRPr="000A7EF4" w:rsidRDefault="000A7EF4" w:rsidP="000A7EF4">
      <w:pPr>
        <w:shd w:val="clear" w:color="auto" w:fill="E8FDE8"/>
        <w:spacing w:after="0" w:line="240" w:lineRule="auto"/>
        <w:jc w:val="center"/>
        <w:rPr>
          <w:rFonts w:ascii="Verdana" w:eastAsia="Times New Roman" w:hAnsi="Verdana" w:cs="Times New Roman"/>
          <w:color w:val="000000"/>
          <w:sz w:val="17"/>
          <w:szCs w:val="17"/>
          <w:lang w:eastAsia="ru-RU"/>
        </w:rPr>
      </w:pPr>
      <w:r w:rsidRPr="000A7EF4">
        <w:rPr>
          <w:rFonts w:ascii="Verdana" w:eastAsia="Times New Roman" w:hAnsi="Verdana" w:cs="Times New Roman"/>
          <w:b/>
          <w:bCs/>
          <w:color w:val="000000"/>
          <w:sz w:val="24"/>
          <w:szCs w:val="24"/>
          <w:lang w:eastAsia="ru-RU"/>
        </w:rPr>
        <w:t>здравоохранения городского округа Котельники Московской области</w:t>
      </w:r>
    </w:p>
    <w:p w:rsidR="000A7EF4" w:rsidRPr="000A7EF4" w:rsidRDefault="000A7EF4" w:rsidP="000A7EF4">
      <w:pPr>
        <w:shd w:val="clear" w:color="auto" w:fill="E8FDE8"/>
        <w:spacing w:after="0" w:line="240" w:lineRule="auto"/>
        <w:jc w:val="center"/>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(В соответствии с решением Совета депутатов городского округа Котельники Московской области от 30.05.2007г. №254/35)</w:t>
      </w:r>
    </w:p>
    <w:p w:rsidR="000A7EF4" w:rsidRPr="000A7EF4" w:rsidRDefault="000A7EF4" w:rsidP="000A7EF4">
      <w:pPr>
        <w:shd w:val="clear" w:color="auto" w:fill="E8FDE8"/>
        <w:spacing w:after="0" w:line="240" w:lineRule="auto"/>
        <w:jc w:val="center"/>
        <w:rPr>
          <w:rFonts w:ascii="Verdana" w:eastAsia="Times New Roman" w:hAnsi="Verdana" w:cs="Times New Roman"/>
          <w:color w:val="000000"/>
          <w:sz w:val="17"/>
          <w:szCs w:val="17"/>
          <w:lang w:eastAsia="ru-RU"/>
        </w:rPr>
      </w:pPr>
      <w:r w:rsidRPr="000A7EF4">
        <w:rPr>
          <w:rFonts w:ascii="Verdana" w:eastAsia="Times New Roman" w:hAnsi="Verdana" w:cs="Times New Roman"/>
          <w:b/>
          <w:bCs/>
          <w:color w:val="000000"/>
          <w:sz w:val="20"/>
          <w:szCs w:val="20"/>
          <w:lang w:eastAsia="ru-RU"/>
        </w:rPr>
        <w:t>1. Общие положения</w:t>
      </w:r>
    </w:p>
    <w:p w:rsidR="000A7EF4" w:rsidRPr="000A7EF4" w:rsidRDefault="000A7EF4" w:rsidP="000A7EF4">
      <w:pPr>
        <w:shd w:val="clear" w:color="auto" w:fill="E8FDE8"/>
        <w:spacing w:after="0" w:line="240" w:lineRule="auto"/>
        <w:jc w:val="both"/>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 1.1. Настоящее Положение устанавливает размеры и условия оплаты труда работников </w:t>
      </w:r>
      <w:proofErr w:type="gramStart"/>
      <w:r w:rsidRPr="000A7EF4">
        <w:rPr>
          <w:rFonts w:ascii="Verdana" w:eastAsia="Times New Roman" w:hAnsi="Verdana" w:cs="Times New Roman"/>
          <w:color w:val="000000"/>
          <w:sz w:val="20"/>
          <w:szCs w:val="20"/>
          <w:lang w:eastAsia="ru-RU"/>
        </w:rPr>
        <w:t>муниципальных  учреждений</w:t>
      </w:r>
      <w:proofErr w:type="gramEnd"/>
      <w:r w:rsidRPr="000A7EF4">
        <w:rPr>
          <w:rFonts w:ascii="Verdana" w:eastAsia="Times New Roman" w:hAnsi="Verdana" w:cs="Times New Roman"/>
          <w:color w:val="000000"/>
          <w:sz w:val="20"/>
          <w:szCs w:val="20"/>
          <w:lang w:eastAsia="ru-RU"/>
        </w:rPr>
        <w:t xml:space="preserve"> здравоохранения городского округа Котельники Московской области (далее – учреждения).</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1.2. Размер заработной платы работников учреждений устанавливается исходя из должностного оклада (тарифной ставки), компенсационных и стимулирующих выплат.</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1.3. В случаях, если устанавливаемые работникам в соответствии с настоящим Положением должностные оклады (тарифные ставки) с учетом повышений, надбавок и доплат, оказываются ниже суммы действующих тарифных ставок (окладов) с учётом повышений, надбавок и доплат, предусмотренных нормативными правовыми актами  городского округа Котельники Московской области, указанным работникам выплачивается соответствующая разница в заработной плате за время их работы в той же должности (профессии) в данном учреждении. </w:t>
      </w:r>
    </w:p>
    <w:p w:rsidR="000A7EF4" w:rsidRPr="000A7EF4" w:rsidRDefault="000A7EF4" w:rsidP="000A7EF4">
      <w:pPr>
        <w:shd w:val="clear" w:color="auto" w:fill="E8FDE8"/>
        <w:spacing w:after="0" w:line="240" w:lineRule="auto"/>
        <w:jc w:val="center"/>
        <w:rPr>
          <w:rFonts w:ascii="Verdana" w:eastAsia="Times New Roman" w:hAnsi="Verdana" w:cs="Times New Roman"/>
          <w:color w:val="000000"/>
          <w:sz w:val="17"/>
          <w:szCs w:val="17"/>
          <w:lang w:eastAsia="ru-RU"/>
        </w:rPr>
      </w:pPr>
      <w:r w:rsidRPr="000A7EF4">
        <w:rPr>
          <w:rFonts w:ascii="Verdana" w:eastAsia="Times New Roman" w:hAnsi="Verdana" w:cs="Times New Roman"/>
          <w:b/>
          <w:bCs/>
          <w:color w:val="000000"/>
          <w:sz w:val="20"/>
          <w:szCs w:val="20"/>
          <w:lang w:eastAsia="ru-RU"/>
        </w:rPr>
        <w:t xml:space="preserve">2.Установление должностных окладов руководителей, специалистов и </w:t>
      </w:r>
      <w:proofErr w:type="gramStart"/>
      <w:r w:rsidRPr="000A7EF4">
        <w:rPr>
          <w:rFonts w:ascii="Verdana" w:eastAsia="Times New Roman" w:hAnsi="Verdana" w:cs="Times New Roman"/>
          <w:b/>
          <w:bCs/>
          <w:color w:val="000000"/>
          <w:sz w:val="20"/>
          <w:szCs w:val="20"/>
          <w:lang w:eastAsia="ru-RU"/>
        </w:rPr>
        <w:t>служащих учреждений</w:t>
      </w:r>
      <w:proofErr w:type="gramEnd"/>
      <w:r w:rsidRPr="000A7EF4">
        <w:rPr>
          <w:rFonts w:ascii="Verdana" w:eastAsia="Times New Roman" w:hAnsi="Verdana" w:cs="Times New Roman"/>
          <w:b/>
          <w:bCs/>
          <w:color w:val="000000"/>
          <w:sz w:val="20"/>
          <w:szCs w:val="20"/>
          <w:lang w:eastAsia="ru-RU"/>
        </w:rPr>
        <w:t xml:space="preserve"> и тарифных ставок по оплате труда рабочих учреждений</w:t>
      </w:r>
      <w:r w:rsidRPr="000A7EF4">
        <w:rPr>
          <w:rFonts w:ascii="Verdana" w:eastAsia="Times New Roman" w:hAnsi="Verdana" w:cs="Times New Roman"/>
          <w:color w:val="000000"/>
          <w:sz w:val="20"/>
          <w:szCs w:val="20"/>
          <w:lang w:eastAsia="ru-RU"/>
        </w:rPr>
        <w:t> </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2.1.Должностные оклады руководителей, специалистов и служащих учреждений устанавливаются в соответствии с приложениями № 1 - 9 к настоящему Положению.</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2.2. Должностные оклады общеотраслевых должностей работников учреждений устанавливаются в соответствии с приложением № 10 к настоящему Положению.</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2.3. Размер должностного оклада работника в пределах диапазона окладов (минимального и максимального размеров) устанавливается в соответствии с системой оплаты труда учреждения, устанавливаемой с учётом мнения представительного органа работников.</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 xml:space="preserve">2.4. Количество тарифных разрядов, </w:t>
      </w:r>
      <w:proofErr w:type="spellStart"/>
      <w:r w:rsidRPr="000A7EF4">
        <w:rPr>
          <w:rFonts w:ascii="Verdana" w:eastAsia="Times New Roman" w:hAnsi="Verdana" w:cs="Times New Roman"/>
          <w:color w:val="000000"/>
          <w:sz w:val="20"/>
          <w:szCs w:val="20"/>
          <w:lang w:eastAsia="ru-RU"/>
        </w:rPr>
        <w:t>Межразрядные</w:t>
      </w:r>
      <w:proofErr w:type="spellEnd"/>
      <w:r w:rsidRPr="000A7EF4">
        <w:rPr>
          <w:rFonts w:ascii="Verdana" w:eastAsia="Times New Roman" w:hAnsi="Verdana" w:cs="Times New Roman"/>
          <w:color w:val="000000"/>
          <w:sz w:val="20"/>
          <w:szCs w:val="20"/>
          <w:lang w:eastAsia="ru-RU"/>
        </w:rPr>
        <w:t xml:space="preserve"> тарифные коэффициенты и тарифные ставки по разрядам тарифной сетки по оплате труда рабочих учреждений устанавливаются в соответствии с Приложением №11 к настоящему Положению</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 Тарифные разряды тарифной сетки по оплате труда рабочих учреждений соответствуют тарифным разрядам Единого тарифно-квалификационного справочника работ и профессий рабочих (ЕТКС).</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Руководителю учреждения предоставляется право осуществлять оплату труда высококвалифицированным рабочим, выполняющим важные и ответственные работы, исходя из 9-10 разрядов тарифной сетки по оплате труда рабочих учреждений, представленного в Приложении №11 к настоящему Положению.</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  Перечень профессий высококвалифицированных рабочих муниципальных учреждений здравоохранения городского округа Котельники, занятых на важных и ответственных работах, оплата труда которых может производится исходя из 9-10 тарифных разрядов тарифной сетки по оплате труда рабочих муниципальных учреждений здравоохранения городского округа Котельники Московской области, утверждается Министерством здравоохранения Московской области по согласованию с Главным управлением по труду и социальным вопросам Московской области.</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2.5. При установлении размера должностных окладов учитывается квалификационная категория при работе медицинских и фармацевтических работников по специальности, по которой им присвоена квалификационная категория.</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Врачам - руководителям структурных подразделений квалификационная категория учитывается, когда специальность, по которой им присвоена квалификационная категория, соответствует профилю возглавляемого подразделения.</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Врачам - руководителям лечебно-профилактических учреждений (амбулаторно-поликлинических учреждений, входящих на правах структурных подразделений в состав этих учреждений) и их заместителям - врачам квалификационная категория учитывается по специальности "Организация здравоохранения и общественное здоровье" или по клинической специальности.</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lastRenderedPageBreak/>
        <w:t>Провизорам (фармацевтам) - руководителям аптечных учреждений (аптечных учреждений, входящих на правах структурных подразделений в состав лечебно-профилактических учреждений) квалификационная категория учитывается по специальности "Управление и экономика фармации" или по провизорской (фармацевтической) специальности.</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Главной медицинской сестре, руководителям (со средним медицинским образованием): молочной кухней, хосписа, больницы (дома) сестринского ухода - квалификационная категория учитывается по любой специальности среднего медицинского персонала лечебно-профилактического учреждения.</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2.6. Группы по оплате труда руководителей определяются исходя из масштаба и сложности руководства, устанавливается в соответствии с Порядком отнесения учреждений здравоохранения к группам по оплате труда руководителей, утверждаемым постановлением Главы городского округа Котельники Московской области по представлению Управления по социальной политике городского округа Котельники Московской области. </w:t>
      </w:r>
    </w:p>
    <w:p w:rsidR="000A7EF4" w:rsidRPr="000A7EF4" w:rsidRDefault="000A7EF4" w:rsidP="000A7EF4">
      <w:pPr>
        <w:shd w:val="clear" w:color="auto" w:fill="E8FDE8"/>
        <w:spacing w:after="0" w:line="240" w:lineRule="auto"/>
        <w:jc w:val="center"/>
        <w:rPr>
          <w:rFonts w:ascii="Verdana" w:eastAsia="Times New Roman" w:hAnsi="Verdana" w:cs="Times New Roman"/>
          <w:color w:val="000000"/>
          <w:sz w:val="17"/>
          <w:szCs w:val="17"/>
          <w:lang w:eastAsia="ru-RU"/>
        </w:rPr>
      </w:pPr>
      <w:r w:rsidRPr="000A7EF4">
        <w:rPr>
          <w:rFonts w:ascii="Verdana" w:eastAsia="Times New Roman" w:hAnsi="Verdana" w:cs="Times New Roman"/>
          <w:b/>
          <w:bCs/>
          <w:color w:val="000000"/>
          <w:sz w:val="20"/>
          <w:szCs w:val="20"/>
          <w:lang w:eastAsia="ru-RU"/>
        </w:rPr>
        <w:t>3. Повышение должностных окладов (тарифных ставок). </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3.1. В связи с присвоением ученой степени и почетных званий должностные оклады увеличиваются:</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 на 10%:</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врачам, в том числе руководителям и их заместителям, имеющим ученую степень кандидата медицинских наук;</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провизорам, в том числе руководителям и их заместителям, имеющим ученую степень кандидата фармацевтических наук;</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лицам, в том числе допущенным в установленном порядке к медицинской деятельности, занимающим врачебные и провизорские должности, в том числе руководителей, имеющим ученую степень кандидата биологических или химических наук;</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 на 10 %:</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врачам, имеющим почетное звание "Заслуженный врач";</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работникам учреждений, имеющим звания "Заслуженный работник здравоохранения Российской Федерации", "Заслуженный работник здравоохранения Московской области";</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 на 20%:</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врачам, в том числе руководителям и их заместителям, имеющим ученую степень доктора медицинских наук;</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провизорам, в том числе руководителям и их заместителям, имеющим ученую степень доктора фармацевтических наук;</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лицам, в том числе допущенным в установленном порядке к медицинской деятельности, занимающим врачебные и провизорские должности, в том числе руководителей, имеющим ученую степень доктора биологических или химических наук;</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 на 20% - врачам, имеющим почетное звание «Народный врач». </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 xml:space="preserve"> Должностные оклады руководителей увеличиваются по каждому из оснований соответственно на 10 и 20 процентов. Увеличение должностных окладов врачам за наличие почетного звания «Заслуженный врач» или «Народный </w:t>
      </w:r>
      <w:proofErr w:type="gramStart"/>
      <w:r w:rsidRPr="000A7EF4">
        <w:rPr>
          <w:rFonts w:ascii="Verdana" w:eastAsia="Times New Roman" w:hAnsi="Verdana" w:cs="Times New Roman"/>
          <w:color w:val="000000"/>
          <w:sz w:val="20"/>
          <w:szCs w:val="20"/>
          <w:lang w:eastAsia="ru-RU"/>
        </w:rPr>
        <w:t xml:space="preserve">врач»   </w:t>
      </w:r>
      <w:proofErr w:type="gramEnd"/>
      <w:r w:rsidRPr="000A7EF4">
        <w:rPr>
          <w:rFonts w:ascii="Verdana" w:eastAsia="Times New Roman" w:hAnsi="Verdana" w:cs="Times New Roman"/>
          <w:color w:val="000000"/>
          <w:sz w:val="20"/>
          <w:szCs w:val="20"/>
          <w:lang w:eastAsia="ru-RU"/>
        </w:rPr>
        <w:t>производится только по основной должности.</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Увеличение должностного оклада за наличие почетного звания «Заслуженный врач» производится также врачам, получившим почетное звание «Заслуженный врач республики» в республиках, входивших в состав СССР по 31.12.1991.</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При наличии у работника различных почетных званий увеличение должностных окладов производится только по одному основанию.         </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Изменение размеров должностных окладов производится в соответствии с приказом учреждения в следующие сроки:</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при присвоении почетного звания "Народный врач", "Заслуженный врач", "Заслуженный работник здравоохранения Российской Федерации", "Заслуженный работник здравоохранения Московской области" - со дня присвоения почетного звания;</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при присвоении квалификационной категории - в соответствии с приказом Министерства здравоохранения Московской области.</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при присуждении ученой степени - со дня вступления в силу решения о присуждении ученой степени.</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lastRenderedPageBreak/>
        <w:t>3.2. Должностные оклады (тарифные ставки) повышаются для работников учреждений (структурных подразделений), для лечения больных СПИД, ВИЧ – инфицированных, лепрозных, психически больных, больных туберкулёзом и других учреждений (структурных подразделений) с опасными для здоровья и особо тяжёлыми условиями труда в размере до 60 процентов.</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Перечень учреждений (структурных подразделений) и должностей муниципальных учреждений здравоохранения городского округа Котельники Московской области, работа в которых даёт право на повышение должностных окладов (тарифных ставок) в связи с опасными для здоровья и особо тяжёлыми условиями труда, и размеры их повышения утверждаются Министерством здравоохранения Московской области по согласованию с Главным управлением по труду и социальным вопросам Московской области и с учётом мнения Московского областного профсоюза работников здравоохранения.</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Работникам других учреждений (структурных подразделений), привлекаемым для проведения консультаций, экспертизы, оказания медицинской помощи и другой работы в учреждения (структурные подразделения), указанные в настоящем пункте, оплата производится за фактически отработанное время с учётом повышения за работу в особых условиях.</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3.3. Должностные оклады (тарифные ставки) повышаются в размере:</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 -  20 процентов педагогическому персоналу учреждений.</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 - 15 процентов приемщикам золота.</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 - от 12 до 24 процентов рабочим, занятым на тяжёлых работах, работах с вредными и (или) опасными и иными особыми условиями труда по результатам аттестации рабочих мест.</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Перечень конкретных работ, профессий рабочих и конкретный размер повышений утверждается руководителем учреждения с учетом мнения представительного органа работников либо фиксируется в коллективном договоре. </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3.4. Абсолютный размер повышения должностных ставок (тарифных ставок) работников, предусмотренный пунктами 3.2. – 3.3. настоящего раздела, исчисляется в процентах от должностного оклада (тарифной ставки) с учётом повышений, предусмотренных пунктами 3.1. – 3.2. настоящего раздела Положения и без учёта других повышений, надбавок и доплат.</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3.5. Должностной оклад заместителя руководителя учреждения (организации), главного бухгалтера устанавливается на 10-20 процентов ниже должностного оклада соответствующего руководителя.</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3.6. Порядок проведения тарификации работников муниципальных учреждений здравоохранения городского округа Котельники Московской области утверждается Министерством здравоохранения Московской области. </w:t>
      </w:r>
    </w:p>
    <w:p w:rsidR="000A7EF4" w:rsidRPr="000A7EF4" w:rsidRDefault="000A7EF4" w:rsidP="000A7EF4">
      <w:pPr>
        <w:shd w:val="clear" w:color="auto" w:fill="E8FDE8"/>
        <w:spacing w:after="0" w:line="240" w:lineRule="auto"/>
        <w:jc w:val="center"/>
        <w:rPr>
          <w:rFonts w:ascii="Verdana" w:eastAsia="Times New Roman" w:hAnsi="Verdana" w:cs="Times New Roman"/>
          <w:color w:val="000000"/>
          <w:sz w:val="17"/>
          <w:szCs w:val="17"/>
          <w:lang w:eastAsia="ru-RU"/>
        </w:rPr>
      </w:pPr>
      <w:r w:rsidRPr="000A7EF4">
        <w:rPr>
          <w:rFonts w:ascii="Verdana" w:eastAsia="Times New Roman" w:hAnsi="Verdana" w:cs="Times New Roman"/>
          <w:b/>
          <w:bCs/>
          <w:color w:val="000000"/>
          <w:sz w:val="20"/>
          <w:szCs w:val="20"/>
          <w:lang w:eastAsia="ru-RU"/>
        </w:rPr>
        <w:t>4. Доплаты и надбавки</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4.1. Работникам учреждений, в том числе водителям санитарного автотранспорта, состоящим в штате других организаций, доплата за работу в ночное время производится в размере 50 процентов часовой тарифной ставки (или части должностного оклада за час работы в ночное время):</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рабочим - из расчета часовой тарифной ставки с учетом повышения за работу в тяжелых, опасных для здоровья и особо тяжелых условиях труда;</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медицинским, фармацевтическим работникам, специалистам и служащим - из расчета должностного оклада по занимаемой должности с учетом повышений в связи с опасными и иными особыми условиями труда.</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Медицинскому персоналу, занятому оказанием экстренной, скорой и неотложной медицинской и наркологической помощи, выездному персоналу и работникам связи станций (отделений) скорой медицинской помощи доплата за работу в ночное время производится соответственно в размере 100 процентов часовой тарифной ставки (или части должностного оклада за час работы) по занимаемой должности с учетом повышений в связи с тяжелыми работами, работами с вредными и (или) опасными и иными особыми условиями труда.</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Перечень этих подразделений (должностей) утверждается руководителем учреждения с учетом мнения представительного органа работников.</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 xml:space="preserve">В случае привлечения к оказанию экстренной медицинской помощи медицинских работников приемных отделений, операционных блоков, отделений (групп) </w:t>
      </w:r>
      <w:r w:rsidRPr="000A7EF4">
        <w:rPr>
          <w:rFonts w:ascii="Verdana" w:eastAsia="Times New Roman" w:hAnsi="Verdana" w:cs="Times New Roman"/>
          <w:color w:val="000000"/>
          <w:sz w:val="20"/>
          <w:szCs w:val="20"/>
          <w:lang w:eastAsia="ru-RU"/>
        </w:rPr>
        <w:lastRenderedPageBreak/>
        <w:t>анестезиологии-реанимации, отделений (палат) реанимации и интенсивной терапии, дежурного врачебного и среднего медицинского персонала в больничных учреждениях, учреждениях охраны материнства и детства доплата за работу в ночное время производится соответственно в размере 100 процентов часовой тарифной ставки ( или части должностного оклада за час работы в ночное время) по занимаемой должности с учетом повышений в связи с тяжёлыми работами, работами с вредными и (или) опасными и иными особыми условиями труда, в том числе и за каждый час работы.</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4.2. Врачам - руководителям учреждений и их заместителям - врачам разрешается вести в учреждениях, в штате которых они состоят, работу по специальности в пределах рабочего времени по основной должности с оплатой в размере до 25 процентов должностного оклада   врача соответствующей специальности.</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Работа руководителей и их заместителей по специальности независимо от ее характера и объема должна отражаться в соответствующих документах. Размер доплаты определяется приказом по учреждению.</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4.3. Надбавки за продолжительность непрерывной работы в учреждениях устанавливаются в следующих размерах:</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- 30 процентов должностного оклада (тарифной ставки) за первые три года и по 25 процентов за каждые последующие два года непрерывной работы, но не выше 80 процентов, старшим врачам станций (отделений) скорой медицинской помощи, врачам, среднему и младшему медицинскому персоналу и водителям, в том числе состоящим в штате других организаций, выездных бригад станций (отделений) скорой медицинской помощи и выездных реанимационных гематологических бригад, врачам, среднему и младшему медицинскому персоналу и водителям выездных бригад отделений плановой и экстренной консультативной медицинской помощи (станций санитарной авиации).</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В вышеуказанных размерах выплачиваются надбавки к ставкам почасовой оплаты врачей-консультантов (врачей-специалистов), привлекаемых отделениями плановой и экстренной консультативной помощи (станциями санитарной авиации) для оказания экстренной консультативной медицинской помощи, с учетом их стажа непрерывной работы в учреждениях на врачебных должностях всех наименований, в том числе и по совместительству, за время выполнения указанной работы с учетом времени переезда.</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За врачами выездных бригад станций (отделений) скорой медицинской помощи, перешедшими на должности главного врача станции скорой медицинской помощи и его заместителя, заведующих отделениями, подстанциями скорой медицинской помощи, а также за работниками из числа среднего медицинского персонала выездных бригад станций (отделений) скорой медицинской помощи, перешедшими на должности фельдшера (медицинской сестры) по приему вызовов и передаче их выездным бригадам или старшего фельдшера подстанции скорой медицинской помощи, сохраняются надбавки в размерах, соответствующих стажу непрерывной работы в выездных бригадах.</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- 30 процентов должностного оклада (тарифной ставки) за первые три года и по 15 процентов за каждые последующие два года непрерывной работы, но не выше 60 процентов:</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 врачам-фтизиатрам, врачам-педиатрам и среднему медицинскому персоналу противотуберкулезных учреждений (подразделений), работающим на фтизиатрических участках по обслуживанию взрослого и детского населения;</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врачам и среднему медицинскому персоналу участковых больниц и амбулаторий, расположенных в сельских населенных пунктах;</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среднему медицинскому персоналу фельдшерско-акушерских пунктов;</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заведующим терапевтическими и педиатрическими отделениями поликлиник, а также участковым терапевтам и педиатрам, участковым медицинским сестрам терапевтических и педиатрических территориальных участков;</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фельдшерам, работающим на территориальных терапевтических и педиатрических участках в поликлиниках и поликлинических отделениях;</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врачам пунктов (отделений) медицинской помощи на дому;</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врачам общей практики (семейным врачам) и медицинским сестрам врачей общей практики (семейных врачей);</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- 10 процентов должностного оклада (тарифной ставки) за каждый год работы работникам учреждений (подразделений) по борьбе с особо опасными инфекциями.</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lastRenderedPageBreak/>
        <w:t>Максимальный размер надбавки не может превышать для медицинских работников, а также зоологов и энтомологов - 60 процентов, для других работников - 40 процентов.</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- 30 процентов должностного оклада (тарифной ставки) за первые три года и 10 процентов за последующие два года непрерывной работы, но не выше 40 процентов, врачам-терапевтам цеховых врачебных участков и медицинскому персоналу больниц, домов (отделений) сестринского ухода.</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 xml:space="preserve">- 20 процентов должностного оклада (тарифной ставки) за первые три года и 10 процентов за последующие два года непрерывной работы, но не выше 30 процентов должностного оклада (тарифной ставки) всем работникам учреждений, кроме работников, получающих надбавку по основаниям, предусмотренным абзацами со второго по пятнадцатый пункта 4.3 </w:t>
      </w:r>
      <w:proofErr w:type="gramStart"/>
      <w:r w:rsidRPr="000A7EF4">
        <w:rPr>
          <w:rFonts w:ascii="Verdana" w:eastAsia="Times New Roman" w:hAnsi="Verdana" w:cs="Times New Roman"/>
          <w:color w:val="000000"/>
          <w:sz w:val="20"/>
          <w:szCs w:val="20"/>
          <w:lang w:eastAsia="ru-RU"/>
        </w:rPr>
        <w:t>настоящего  Положения</w:t>
      </w:r>
      <w:proofErr w:type="gramEnd"/>
      <w:r w:rsidRPr="000A7EF4">
        <w:rPr>
          <w:rFonts w:ascii="Verdana" w:eastAsia="Times New Roman" w:hAnsi="Verdana" w:cs="Times New Roman"/>
          <w:color w:val="000000"/>
          <w:sz w:val="20"/>
          <w:szCs w:val="20"/>
          <w:lang w:eastAsia="ru-RU"/>
        </w:rPr>
        <w:t>.</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Надбавка выплачивается по основной должности исходя из должностного оклада (тарифной ставки), без учета повышений на тяжёлых работах, работах с вредными и (</w:t>
      </w:r>
      <w:proofErr w:type="gramStart"/>
      <w:r w:rsidRPr="000A7EF4">
        <w:rPr>
          <w:rFonts w:ascii="Verdana" w:eastAsia="Times New Roman" w:hAnsi="Verdana" w:cs="Times New Roman"/>
          <w:color w:val="000000"/>
          <w:sz w:val="20"/>
          <w:szCs w:val="20"/>
          <w:lang w:eastAsia="ru-RU"/>
        </w:rPr>
        <w:t>или)   </w:t>
      </w:r>
      <w:proofErr w:type="gramEnd"/>
      <w:r w:rsidRPr="000A7EF4">
        <w:rPr>
          <w:rFonts w:ascii="Verdana" w:eastAsia="Times New Roman" w:hAnsi="Verdana" w:cs="Times New Roman"/>
          <w:color w:val="000000"/>
          <w:sz w:val="20"/>
          <w:szCs w:val="20"/>
          <w:lang w:eastAsia="ru-RU"/>
        </w:rPr>
        <w:t>                                   опасными и иными особыми тяжелых условиями труда, других повышений, надбавок и доплат, если иное не предусмотрено законодательством.</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4.4. Работникам, занимающим по совместительству штатные должности медицинского персонала в учреждениях, надбавки выплачиваются и по совмещаемым должностям в порядке и на условиях, предусмотренных для этих должностей.</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4.5. Изменение размеров надбавок за продолжительность непрерывной работы производится при изменении стажа непрерывной работы – со дня достижения стажа, дающего право на увеличение размера надбавки, если документы, подтверждающие непрерыв</w:t>
      </w:r>
      <w:r w:rsidRPr="000A7EF4">
        <w:rPr>
          <w:rFonts w:ascii="Verdana" w:eastAsia="Times New Roman" w:hAnsi="Verdana" w:cs="Times New Roman"/>
          <w:color w:val="000000"/>
          <w:sz w:val="20"/>
          <w:szCs w:val="20"/>
          <w:lang w:eastAsia="ru-RU"/>
        </w:rPr>
        <w:softHyphen/>
        <w:t>ный стаж, находятся в учреждении, или со дня представления необходимого доку</w:t>
      </w:r>
      <w:r w:rsidRPr="000A7EF4">
        <w:rPr>
          <w:rFonts w:ascii="Verdana" w:eastAsia="Times New Roman" w:hAnsi="Verdana" w:cs="Times New Roman"/>
          <w:color w:val="000000"/>
          <w:sz w:val="20"/>
          <w:szCs w:val="20"/>
          <w:lang w:eastAsia="ru-RU"/>
        </w:rPr>
        <w:softHyphen/>
        <w:t>мента, подтверждающего непрерывный стаж.</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4.6. Порядок исчисления и сохранения стажа непрерывной работы в муниципальных учреждениях здравоохранения городского округа Котельники Московской области, дающего право на получение надбавок постановлением Главы городского округа Котельники Московской области по согласованию с Управлением по социальной политике администрации городского округа Котельники Московской области и с учётом мнения представительного органа работников.</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4.7. Надбавки за условия труда устанавливаются в следующих размерах:</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- 20 процентов должностного оклада (тарифной ставки) за работу в опасных для здоровья условиях труда работникам учреждений (подразделений), осуществляющим диагностику, лечение и непосредственное обслуживание больных СПИД и ВИЧ-инфицированных, а также за работу, связанную с материалами, содержащими вирус иммунодефицита человека.</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Перечень учреждений (структурных подразделений),работа в которых даёт право на установление надбавки в размере 20 процентов должностного оклада (тарифной ставки) за  осуществление диагностики, лечения и непосредственного обслуживания больных СПИД и ВИЧ - инфицированных, а также за работу,  связанную с материалами, содержащими вирус иммунодефицита человека, утверждается Министерством здравоохранения Московской области по согласованию с Главным управлением по труду и социальным вопросам Московской области и Московской областной организацией профсоюза работников здравоохранения.</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 xml:space="preserve">- 25 процентов </w:t>
      </w:r>
      <w:proofErr w:type="gramStart"/>
      <w:r w:rsidRPr="000A7EF4">
        <w:rPr>
          <w:rFonts w:ascii="Verdana" w:eastAsia="Times New Roman" w:hAnsi="Verdana" w:cs="Times New Roman"/>
          <w:color w:val="000000"/>
          <w:sz w:val="20"/>
          <w:szCs w:val="20"/>
          <w:lang w:eastAsia="ru-RU"/>
        </w:rPr>
        <w:t>к должностного оклада</w:t>
      </w:r>
      <w:proofErr w:type="gramEnd"/>
      <w:r w:rsidRPr="000A7EF4">
        <w:rPr>
          <w:rFonts w:ascii="Verdana" w:eastAsia="Times New Roman" w:hAnsi="Verdana" w:cs="Times New Roman"/>
          <w:color w:val="000000"/>
          <w:sz w:val="20"/>
          <w:szCs w:val="20"/>
          <w:lang w:eastAsia="ru-RU"/>
        </w:rPr>
        <w:t> (тарифной ставки) медицинским и другим работникам учреждений (подразделений), непосредственно участвующим в оказании противотуберкулезной помощи в должностях, занятие которых связано с опасностью инфицирования микобактериями туберкулеза.</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- 30 процентов должностного оклада (тарифной ставки):</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работникам учреждений, участвующим в обеспечении своевременной и эффективной медико-санитарной помощи пострадавшим при чрезвычайных ситуациях;</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работникам учреждений, обеспечивающим содержание имущества мобилизационного резерва и своевременную его выдачу в случаях ликвидации чрезвычайных ситуаций.</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работникам учреждений, участвующим в оказании медицинской помощи ветеранам войн. </w:t>
      </w:r>
    </w:p>
    <w:p w:rsidR="000A7EF4" w:rsidRPr="000A7EF4" w:rsidRDefault="000A7EF4" w:rsidP="000A7EF4">
      <w:pPr>
        <w:shd w:val="clear" w:color="auto" w:fill="E8FDE8"/>
        <w:spacing w:after="0" w:line="240" w:lineRule="auto"/>
        <w:jc w:val="center"/>
        <w:rPr>
          <w:rFonts w:ascii="Verdana" w:eastAsia="Times New Roman" w:hAnsi="Verdana" w:cs="Times New Roman"/>
          <w:color w:val="000000"/>
          <w:sz w:val="17"/>
          <w:szCs w:val="17"/>
          <w:lang w:eastAsia="ru-RU"/>
        </w:rPr>
      </w:pPr>
      <w:r w:rsidRPr="000A7EF4">
        <w:rPr>
          <w:rFonts w:ascii="Verdana" w:eastAsia="Times New Roman" w:hAnsi="Verdana" w:cs="Times New Roman"/>
          <w:b/>
          <w:bCs/>
          <w:color w:val="000000"/>
          <w:sz w:val="20"/>
          <w:szCs w:val="20"/>
          <w:lang w:eastAsia="ru-RU"/>
        </w:rPr>
        <w:t>5. Выплаты стимулирующего характера</w:t>
      </w:r>
      <w:r w:rsidRPr="000A7EF4">
        <w:rPr>
          <w:rFonts w:ascii="Verdana" w:eastAsia="Times New Roman" w:hAnsi="Verdana" w:cs="Times New Roman"/>
          <w:color w:val="000000"/>
          <w:sz w:val="20"/>
          <w:szCs w:val="20"/>
          <w:lang w:eastAsia="ru-RU"/>
        </w:rPr>
        <w:t> </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 xml:space="preserve">5.1. Учреждения самостоятельно определяют виды и размеры выплат стимулирующего характера в пределах соответствующих бюджетных ассигнований, при этом установление выплат стимулирующего характера производится с учетом показателей </w:t>
      </w:r>
      <w:r w:rsidRPr="000A7EF4">
        <w:rPr>
          <w:rFonts w:ascii="Verdana" w:eastAsia="Times New Roman" w:hAnsi="Verdana" w:cs="Times New Roman"/>
          <w:color w:val="000000"/>
          <w:sz w:val="20"/>
          <w:szCs w:val="20"/>
          <w:lang w:eastAsia="ru-RU"/>
        </w:rPr>
        <w:lastRenderedPageBreak/>
        <w:t>результатов труда, утвержденных локальными нормативными актами учреждения с учетом мнения представительного органа работников или коллективным договором.</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5.2. При планировании фонда оплаты труда предусматриваются дополнительные ассигнования в размере до 10 процентов от планового фонда заработной платы, исчисленного по тарификации на 1 января планируемого года на выплату надбавок за применение в работе достижений науки и передовых методов труда, выполнение важных и срочных работ, напряженность в труде, а также на премирование.</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5.3. Руководителям учреждений (главным врачам, директорам, заведующим, начальникам) устанавливаются надбавки за работу, направленную на развитие учреждения, применение в его практической деятельности передовых методов диагностики и лечения больных, новых лекарственных средств и медицинского оборудования и производится премирование на основании оценки деятельности учреждения постановлением Главы городского округа Котельники с учётом мнения представительного органа работников и ходатайства Управления по социальной политике городского округа Котельники Московской области.</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5.4. Учреждения, работающие в системе обязательного медицинского страхования, осуществляют выплаты стимулирующего характера и премирование работников из средств обязательного медицинского страхования, полученных за оказанную медицинскую помощь, в порядке, установленном Генеральным тарифным соглашением от 24.01.2005 по реализации Московской областной программы ОМС.</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5.5. Учреждения осуществляют выплаты стимулирующего характера и премирование работников из средств фонда оплаты труда, сформированного за счёт доходов, полученных от предпринимательской и иной, приносящей доход деятельности, в порядке, установленном Министерством здравоохранения Московской области. </w:t>
      </w:r>
    </w:p>
    <w:p w:rsidR="000A7EF4" w:rsidRPr="000A7EF4" w:rsidRDefault="000A7EF4" w:rsidP="000A7EF4">
      <w:pPr>
        <w:shd w:val="clear" w:color="auto" w:fill="E8FDE8"/>
        <w:spacing w:after="0" w:line="240" w:lineRule="auto"/>
        <w:jc w:val="center"/>
        <w:rPr>
          <w:rFonts w:ascii="Verdana" w:eastAsia="Times New Roman" w:hAnsi="Verdana" w:cs="Times New Roman"/>
          <w:color w:val="000000"/>
          <w:sz w:val="17"/>
          <w:szCs w:val="17"/>
          <w:lang w:eastAsia="ru-RU"/>
        </w:rPr>
      </w:pPr>
      <w:r w:rsidRPr="000A7EF4">
        <w:rPr>
          <w:rFonts w:ascii="Verdana" w:eastAsia="Times New Roman" w:hAnsi="Verdana" w:cs="Times New Roman"/>
          <w:b/>
          <w:bCs/>
          <w:color w:val="000000"/>
          <w:sz w:val="20"/>
          <w:szCs w:val="20"/>
          <w:lang w:eastAsia="ru-RU"/>
        </w:rPr>
        <w:t>6. Выплаты в рамках реализации приоритетных национальных</w:t>
      </w:r>
    </w:p>
    <w:p w:rsidR="000A7EF4" w:rsidRPr="000A7EF4" w:rsidRDefault="000A7EF4" w:rsidP="000A7EF4">
      <w:pPr>
        <w:shd w:val="clear" w:color="auto" w:fill="E8FDE8"/>
        <w:spacing w:after="0" w:line="240" w:lineRule="auto"/>
        <w:jc w:val="center"/>
        <w:rPr>
          <w:rFonts w:ascii="Verdana" w:eastAsia="Times New Roman" w:hAnsi="Verdana" w:cs="Times New Roman"/>
          <w:color w:val="000000"/>
          <w:sz w:val="17"/>
          <w:szCs w:val="17"/>
          <w:lang w:eastAsia="ru-RU"/>
        </w:rPr>
      </w:pPr>
      <w:r w:rsidRPr="000A7EF4">
        <w:rPr>
          <w:rFonts w:ascii="Verdana" w:eastAsia="Times New Roman" w:hAnsi="Verdana" w:cs="Times New Roman"/>
          <w:b/>
          <w:bCs/>
          <w:color w:val="000000"/>
          <w:sz w:val="20"/>
          <w:szCs w:val="20"/>
          <w:lang w:eastAsia="ru-RU"/>
        </w:rPr>
        <w:t>проектов в сфере здравоохранения </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6.1. Выплаты в рамках реализации приоритетных национальных проектов в сфере здравоохранения осуществляются за счет:</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 средств, поступивших в учреждение из Московского областного регионального отделения Фонда социального страхования Российской Федерации на оплату труда:</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работников, оказывающих услуги по проведению углублённых медицинских осмотров работников, занятых на работах с вредными и (или) опасными производственными факторами;</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работников, оказывающих первичную медико-санитарную помощь работающим гражданам, за исключением врачей-терапевтов участковых, врачей-педиатров участковых, врачей общей практики (семейных врачей), медицинских сестер участковых врачей-терапевтов участковых, медицинских сестер участковых врачей-педиатров участковых, медицинских сестер врачей общей практики (семейных врачей);</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работников, оказывающих услуги по медицинской помощи женщинам в период беременности, в период родов и в послеродовый период, а также по диспансерному наблюдению ребёнка в течение первого года жизни.</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 средств, поступивших в учреждение из Московского областного фонда обязательного медицинского страхования на оплату труда:</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врачей-терапевтов участковых, врачей-педиатров участковых, врачей общей практики (семейных врачей), медицинских сестер участковых врачей-терапевтов участковых, медицинских сестер участковых врачей-педиатров участковых, медицинских сестер врачей общей практики (семейных врачей) учреждений, оказывающих первичную медико-санитарную помощь, по выполнению государственного задания по оказанию дополнительной медицинской помощи;</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 xml:space="preserve">работников, оказывающих услуги по проведению дополнительной диспансеризации граждан, работающих в </w:t>
      </w:r>
      <w:proofErr w:type="spellStart"/>
      <w:r w:rsidRPr="000A7EF4">
        <w:rPr>
          <w:rFonts w:ascii="Verdana" w:eastAsia="Times New Roman" w:hAnsi="Verdana" w:cs="Times New Roman"/>
          <w:color w:val="000000"/>
          <w:sz w:val="20"/>
          <w:szCs w:val="20"/>
          <w:lang w:eastAsia="ru-RU"/>
        </w:rPr>
        <w:t>государтсвенных</w:t>
      </w:r>
      <w:proofErr w:type="spellEnd"/>
      <w:r w:rsidRPr="000A7EF4">
        <w:rPr>
          <w:rFonts w:ascii="Verdana" w:eastAsia="Times New Roman" w:hAnsi="Verdana" w:cs="Times New Roman"/>
          <w:color w:val="000000"/>
          <w:sz w:val="20"/>
          <w:szCs w:val="20"/>
          <w:lang w:eastAsia="ru-RU"/>
        </w:rPr>
        <w:t xml:space="preserve"> и муниципальных учреждениях образования, здравоохранения, социальной защиты, культуры, физической культуры и спорта и в научно-исследовательских учреждениях, за исключением врачей-терапевтов участковых, врачей-педиатров участковых, врачей общей практики (семейных врачей), медицинских сестер участковых врачей-терапевтов участковых, медицинских сестер участковых врачей-педиатров участковых, медицинских сестер врачей общей практики (семейных врачей);</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lastRenderedPageBreak/>
        <w:t>работников учреждений, реализующих Московскую областную программу обязательного медицинского страхования в рамках обязательного медицинского страхования детей.</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 средств, поступивших в учреждение из бюджета Московской области на осуществление денежных выплат медицинскому персоналу фельдшерско-акушерских пунктов, учреждений и подразделений скорой медицинской помощи муниципальной системы здравоохранения.</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6.2. Размеры выплат, установленных подпунктом 6.1 настоящего раздела (за исключением положений, предусмотренных в абзаце седьмом и абзаце десятом пункта 6.1.), определяются учреждениями самостоятельно в соответствии с методиками, применяемыми при расчете соответствующих бюджетных ассигнований. </w:t>
      </w:r>
    </w:p>
    <w:p w:rsidR="000A7EF4" w:rsidRPr="000A7EF4" w:rsidRDefault="000A7EF4" w:rsidP="000A7EF4">
      <w:pPr>
        <w:shd w:val="clear" w:color="auto" w:fill="E8FDE8"/>
        <w:spacing w:after="0" w:line="240" w:lineRule="auto"/>
        <w:jc w:val="center"/>
        <w:rPr>
          <w:rFonts w:ascii="Verdana" w:eastAsia="Times New Roman" w:hAnsi="Verdana" w:cs="Times New Roman"/>
          <w:color w:val="000000"/>
          <w:sz w:val="17"/>
          <w:szCs w:val="17"/>
          <w:lang w:eastAsia="ru-RU"/>
        </w:rPr>
      </w:pPr>
      <w:r w:rsidRPr="000A7EF4">
        <w:rPr>
          <w:rFonts w:ascii="Verdana" w:eastAsia="Times New Roman" w:hAnsi="Verdana" w:cs="Times New Roman"/>
          <w:b/>
          <w:bCs/>
          <w:color w:val="000000"/>
          <w:sz w:val="20"/>
          <w:szCs w:val="20"/>
          <w:lang w:eastAsia="ru-RU"/>
        </w:rPr>
        <w:t>7. Другие вопросы оплаты труда </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7.1. Оплата дежурств врачей сверх их месячной нормы рабочего времени производится из расчета должностного оклада врача-специалиста с учетом повышений в связи с тяжёлыми работами, работами с вредными и (или) опасными и иными особыми условиями труда для здоровья за фактически отработанное время, а также надбавки за продолжительность непрерывной работы в учреждении. Оплата дежурств врачей в праздничные дни производится не менее чем в двойном размере.</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В случае привлечения к указанной работе (дежурству) руководителей учреждений (структурных подразделений) оплата их труда производится в вышеуказанном порядке исходя из должностного оклада врача-специалиста.</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Оплата всех видов дежурств, предусмотренных графиками, производится в одинарном размере. </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7.2. За дежурство на дому, в том числе в ночное время, врачам и среднему медицинскому персоналу производится доплата из расчета 50 процентов должностного оклада за фактическое время дежурств.</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В случае вызова работника в учреждение время, затраченное им на оказание медицинской помощи, оплачивается из расчета должностного оклада (ставки) с учетом повышений в связи с выполнением тяжёлой работы, работы с вредными и (или) опасными и иными особыми условиями труда за фактически отработанные часы с учетом времени переезда.</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Доплата за работу в ночное время производится только за фактическое время, затраченное на оказание медицинской помощи с учетом времени переезда. </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7.3. За руководство производственной (профессиональной) практикой студентов и учащихся, высших и средних медицинских учебных заведений, а также руководство врачами-интернами врачам-специалистам и специалистам из числа среднего медперсонала независимо от наименования должности устанавливается дополнительная оплата в размере 10 процентов должностного оклада. </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7.4. Оплата труда врачей-консультантов, не являющихся штатными работниками учреждений, производится по ставкам почасовой оплаты труда: </w:t>
      </w:r>
    </w:p>
    <w:tbl>
      <w:tblPr>
        <w:tblW w:w="0" w:type="auto"/>
        <w:shd w:val="clear" w:color="auto" w:fill="FFFFFF"/>
        <w:tblCellMar>
          <w:left w:w="0" w:type="dxa"/>
          <w:right w:w="0" w:type="dxa"/>
        </w:tblCellMar>
        <w:tblLook w:val="04A0" w:firstRow="1" w:lastRow="0" w:firstColumn="1" w:lastColumn="0" w:noHBand="0" w:noVBand="1"/>
      </w:tblPr>
      <w:tblGrid>
        <w:gridCol w:w="4680"/>
        <w:gridCol w:w="4050"/>
      </w:tblGrid>
      <w:tr w:rsidR="000A7EF4" w:rsidRPr="000A7EF4" w:rsidTr="000A7EF4">
        <w:tc>
          <w:tcPr>
            <w:tcW w:w="46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20"/>
                <w:szCs w:val="20"/>
                <w:lang w:eastAsia="ru-RU"/>
              </w:rPr>
              <w:t>Ученая степень, почетное звание</w:t>
            </w:r>
          </w:p>
        </w:tc>
        <w:tc>
          <w:tcPr>
            <w:tcW w:w="405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20"/>
                <w:szCs w:val="20"/>
                <w:lang w:eastAsia="ru-RU"/>
              </w:rPr>
              <w:t>Коэффициент к тарифной ставке первого разряда тарифной сетки по оплате труда рабочих</w:t>
            </w:r>
          </w:p>
        </w:tc>
      </w:tr>
      <w:tr w:rsidR="000A7EF4" w:rsidRPr="000A7EF4" w:rsidTr="000A7EF4">
        <w:tc>
          <w:tcPr>
            <w:tcW w:w="4680"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20"/>
                <w:szCs w:val="20"/>
                <w:lang w:eastAsia="ru-RU"/>
              </w:rPr>
              <w:t>Профессор, доктор наук, "Народный врач"           </w:t>
            </w:r>
          </w:p>
        </w:tc>
        <w:tc>
          <w:tcPr>
            <w:tcW w:w="4050"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20"/>
                <w:szCs w:val="20"/>
                <w:lang w:eastAsia="ru-RU"/>
              </w:rPr>
              <w:t>0,30</w:t>
            </w:r>
          </w:p>
        </w:tc>
      </w:tr>
      <w:tr w:rsidR="000A7EF4" w:rsidRPr="000A7EF4" w:rsidTr="000A7EF4">
        <w:tc>
          <w:tcPr>
            <w:tcW w:w="46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20"/>
                <w:szCs w:val="20"/>
                <w:lang w:eastAsia="ru-RU"/>
              </w:rPr>
              <w:t>Доцент, кандидат наук, "Заслуженный врач"        </w:t>
            </w:r>
          </w:p>
        </w:tc>
        <w:tc>
          <w:tcPr>
            <w:tcW w:w="405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20"/>
                <w:szCs w:val="20"/>
                <w:lang w:eastAsia="ru-RU"/>
              </w:rPr>
              <w:t>0,25</w:t>
            </w:r>
          </w:p>
        </w:tc>
      </w:tr>
      <w:tr w:rsidR="000A7EF4" w:rsidRPr="000A7EF4" w:rsidTr="000A7EF4">
        <w:tc>
          <w:tcPr>
            <w:tcW w:w="4680"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20"/>
                <w:szCs w:val="20"/>
                <w:lang w:eastAsia="ru-RU"/>
              </w:rPr>
              <w:t>Лица, не имеющие ученой степени                   </w:t>
            </w:r>
          </w:p>
        </w:tc>
        <w:tc>
          <w:tcPr>
            <w:tcW w:w="4050"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20"/>
                <w:szCs w:val="20"/>
                <w:lang w:eastAsia="ru-RU"/>
              </w:rPr>
              <w:t>0,15</w:t>
            </w:r>
          </w:p>
        </w:tc>
      </w:tr>
    </w:tbl>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В ставки почасовой оплаты включена оплата отпуска.</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Порядок оплаты труда врачей-консультантов, предусмотренный в настоящем подпункте, не применяется для оплаты труда врачей, привлекаемых к проведению консультаций в учреждениях, в штате которых они состоят.</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20"/>
          <w:szCs w:val="20"/>
          <w:lang w:eastAsia="ru-RU"/>
        </w:rPr>
        <w:t> </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17"/>
          <w:szCs w:val="17"/>
          <w:lang w:eastAsia="ru-RU"/>
        </w:rPr>
        <w:lastRenderedPageBreak/>
        <w:t> </w:t>
      </w:r>
    </w:p>
    <w:tbl>
      <w:tblPr>
        <w:tblW w:w="0" w:type="auto"/>
        <w:jc w:val="center"/>
        <w:shd w:val="clear" w:color="auto" w:fill="E8FDE8"/>
        <w:tblCellMar>
          <w:left w:w="0" w:type="dxa"/>
          <w:right w:w="0" w:type="dxa"/>
        </w:tblCellMar>
        <w:tblLook w:val="04A0" w:firstRow="1" w:lastRow="0" w:firstColumn="1" w:lastColumn="0" w:noHBand="0" w:noVBand="1"/>
      </w:tblPr>
      <w:tblGrid>
        <w:gridCol w:w="5040"/>
      </w:tblGrid>
      <w:tr w:rsidR="000A7EF4" w:rsidRPr="000A7EF4" w:rsidTr="000A7EF4">
        <w:trPr>
          <w:jc w:val="center"/>
        </w:trPr>
        <w:tc>
          <w:tcPr>
            <w:tcW w:w="5040" w:type="dxa"/>
            <w:shd w:val="clear" w:color="auto" w:fill="E8FDE8"/>
            <w:hideMark/>
          </w:tcPr>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b/>
                <w:bCs/>
                <w:sz w:val="17"/>
                <w:szCs w:val="17"/>
                <w:lang w:eastAsia="ru-RU"/>
              </w:rPr>
              <w:t>Приложение №1 к Положению</w:t>
            </w:r>
          </w:p>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b/>
                <w:bCs/>
                <w:sz w:val="17"/>
                <w:szCs w:val="17"/>
                <w:lang w:eastAsia="ru-RU"/>
              </w:rPr>
              <w:t>об оплате труда работников</w:t>
            </w:r>
          </w:p>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b/>
                <w:bCs/>
                <w:sz w:val="17"/>
                <w:szCs w:val="17"/>
                <w:lang w:eastAsia="ru-RU"/>
              </w:rPr>
              <w:t>муниципальных учреждений здравоохранения</w:t>
            </w:r>
          </w:p>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b/>
                <w:bCs/>
                <w:sz w:val="17"/>
                <w:szCs w:val="17"/>
                <w:lang w:eastAsia="ru-RU"/>
              </w:rPr>
              <w:t>городского округа Котельники</w:t>
            </w:r>
          </w:p>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b/>
                <w:bCs/>
                <w:sz w:val="17"/>
                <w:szCs w:val="17"/>
                <w:lang w:eastAsia="ru-RU"/>
              </w:rPr>
              <w:t>Московской области</w:t>
            </w:r>
          </w:p>
        </w:tc>
      </w:tr>
    </w:tbl>
    <w:p w:rsidR="000A7EF4" w:rsidRPr="000A7EF4" w:rsidRDefault="000A7EF4" w:rsidP="000A7EF4">
      <w:pPr>
        <w:shd w:val="clear" w:color="auto" w:fill="E8FDE8"/>
        <w:spacing w:after="0" w:line="240" w:lineRule="auto"/>
        <w:jc w:val="center"/>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17"/>
          <w:szCs w:val="17"/>
          <w:lang w:eastAsia="ru-RU"/>
        </w:rPr>
        <w:t> Должностные оклады руководителей учреждений здравоохранения </w:t>
      </w:r>
      <w:r w:rsidRPr="000A7EF4">
        <w:rPr>
          <w:rFonts w:ascii="Verdana" w:eastAsia="Times New Roman" w:hAnsi="Verdana" w:cs="Times New Roman"/>
          <w:color w:val="000000"/>
          <w:sz w:val="17"/>
          <w:szCs w:val="17"/>
          <w:vertAlign w:val="superscript"/>
          <w:lang w:eastAsia="ru-RU"/>
        </w:rPr>
        <w:t>1</w:t>
      </w:r>
    </w:p>
    <w:p w:rsidR="000A7EF4" w:rsidRPr="000A7EF4" w:rsidRDefault="000A7EF4" w:rsidP="000A7EF4">
      <w:pPr>
        <w:shd w:val="clear" w:color="auto" w:fill="E8FDE8"/>
        <w:spacing w:after="0" w:line="240" w:lineRule="auto"/>
        <w:jc w:val="center"/>
        <w:rPr>
          <w:rFonts w:ascii="Verdana" w:eastAsia="Times New Roman" w:hAnsi="Verdana" w:cs="Times New Roman"/>
          <w:color w:val="000000"/>
          <w:sz w:val="17"/>
          <w:szCs w:val="17"/>
          <w:lang w:eastAsia="ru-RU"/>
        </w:rPr>
      </w:pPr>
      <w:r w:rsidRPr="000A7EF4">
        <w:rPr>
          <w:rFonts w:ascii="Verdana" w:eastAsia="Times New Roman" w:hAnsi="Verdana" w:cs="Times New Roman"/>
          <w:b/>
          <w:bCs/>
          <w:color w:val="000000"/>
          <w:sz w:val="17"/>
          <w:szCs w:val="17"/>
          <w:vertAlign w:val="superscript"/>
          <w:lang w:eastAsia="ru-RU"/>
        </w:rPr>
        <w:t> </w:t>
      </w:r>
    </w:p>
    <w:p w:rsidR="000A7EF4" w:rsidRPr="000A7EF4" w:rsidRDefault="000A7EF4" w:rsidP="000A7EF4">
      <w:pPr>
        <w:shd w:val="clear" w:color="auto" w:fill="E8FDE8"/>
        <w:spacing w:after="0" w:line="240" w:lineRule="auto"/>
        <w:jc w:val="center"/>
        <w:rPr>
          <w:rFonts w:ascii="Verdana" w:eastAsia="Times New Roman" w:hAnsi="Verdana" w:cs="Times New Roman"/>
          <w:color w:val="000000"/>
          <w:sz w:val="17"/>
          <w:szCs w:val="17"/>
          <w:lang w:eastAsia="ru-RU"/>
        </w:rPr>
      </w:pPr>
      <w:r w:rsidRPr="000A7EF4">
        <w:rPr>
          <w:rFonts w:ascii="Verdana" w:eastAsia="Times New Roman" w:hAnsi="Verdana" w:cs="Times New Roman"/>
          <w:b/>
          <w:bCs/>
          <w:color w:val="000000"/>
          <w:sz w:val="17"/>
          <w:szCs w:val="17"/>
          <w:vertAlign w:val="superscript"/>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2836"/>
        <w:gridCol w:w="1074"/>
        <w:gridCol w:w="1074"/>
        <w:gridCol w:w="1068"/>
        <w:gridCol w:w="1074"/>
        <w:gridCol w:w="1074"/>
        <w:gridCol w:w="1139"/>
      </w:tblGrid>
      <w:tr w:rsidR="000A7EF4" w:rsidRPr="000A7EF4" w:rsidTr="000A7EF4">
        <w:tc>
          <w:tcPr>
            <w:tcW w:w="3420" w:type="dxa"/>
            <w:vMerge w:val="restart"/>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Наименование должности</w:t>
            </w:r>
          </w:p>
        </w:tc>
        <w:tc>
          <w:tcPr>
            <w:tcW w:w="5295" w:type="dxa"/>
            <w:gridSpan w:val="5"/>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Размер месячных должностных окладов по группам оплаты труда</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руководителей (руб.)</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c>
          <w:tcPr>
            <w:tcW w:w="1185" w:type="dxa"/>
            <w:vMerge w:val="restart"/>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Без</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группы</w:t>
            </w:r>
          </w:p>
        </w:tc>
      </w:tr>
      <w:tr w:rsidR="000A7EF4" w:rsidRPr="000A7EF4" w:rsidTr="000A7EF4">
        <w:tc>
          <w:tcPr>
            <w:tcW w:w="0" w:type="auto"/>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0A7EF4" w:rsidRPr="000A7EF4" w:rsidRDefault="000A7EF4" w:rsidP="000A7EF4">
            <w:pPr>
              <w:spacing w:after="0" w:line="240" w:lineRule="auto"/>
              <w:rPr>
                <w:rFonts w:ascii="Verdana" w:eastAsia="Times New Roman" w:hAnsi="Verdana" w:cs="Times New Roman"/>
                <w:sz w:val="17"/>
                <w:szCs w:val="17"/>
                <w:lang w:eastAsia="ru-RU"/>
              </w:rPr>
            </w:pPr>
          </w:p>
        </w:tc>
        <w:tc>
          <w:tcPr>
            <w:tcW w:w="5295" w:type="dxa"/>
            <w:gridSpan w:val="5"/>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Группы оплаты труда руководителей</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c>
          <w:tcPr>
            <w:tcW w:w="0" w:type="auto"/>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0A7EF4" w:rsidRPr="000A7EF4" w:rsidRDefault="000A7EF4" w:rsidP="000A7EF4">
            <w:pPr>
              <w:spacing w:after="0" w:line="240" w:lineRule="auto"/>
              <w:rPr>
                <w:rFonts w:ascii="Verdana" w:eastAsia="Times New Roman" w:hAnsi="Verdana" w:cs="Times New Roman"/>
                <w:sz w:val="17"/>
                <w:szCs w:val="17"/>
                <w:lang w:eastAsia="ru-RU"/>
              </w:rPr>
            </w:pPr>
          </w:p>
        </w:tc>
      </w:tr>
      <w:tr w:rsidR="000A7EF4" w:rsidRPr="000A7EF4" w:rsidTr="000A7EF4">
        <w:tc>
          <w:tcPr>
            <w:tcW w:w="0" w:type="auto"/>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0A7EF4" w:rsidRPr="000A7EF4" w:rsidRDefault="000A7EF4" w:rsidP="000A7EF4">
            <w:pPr>
              <w:spacing w:after="0" w:line="240" w:lineRule="auto"/>
              <w:rPr>
                <w:rFonts w:ascii="Verdana" w:eastAsia="Times New Roman" w:hAnsi="Verdana" w:cs="Times New Roman"/>
                <w:sz w:val="17"/>
                <w:szCs w:val="17"/>
                <w:lang w:eastAsia="ru-RU"/>
              </w:rPr>
            </w:pP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I</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II</w:t>
            </w:r>
          </w:p>
        </w:tc>
        <w:tc>
          <w:tcPr>
            <w:tcW w:w="975"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III</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IV</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V</w:t>
            </w:r>
          </w:p>
        </w:tc>
        <w:tc>
          <w:tcPr>
            <w:tcW w:w="0" w:type="auto"/>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0A7EF4" w:rsidRPr="000A7EF4" w:rsidRDefault="000A7EF4" w:rsidP="000A7EF4">
            <w:pPr>
              <w:spacing w:after="0" w:line="240" w:lineRule="auto"/>
              <w:rPr>
                <w:rFonts w:ascii="Verdana" w:eastAsia="Times New Roman" w:hAnsi="Verdana" w:cs="Times New Roman"/>
                <w:sz w:val="17"/>
                <w:szCs w:val="17"/>
                <w:lang w:eastAsia="ru-RU"/>
              </w:rPr>
            </w:pPr>
          </w:p>
        </w:tc>
      </w:tr>
      <w:tr w:rsidR="000A7EF4" w:rsidRPr="000A7EF4" w:rsidTr="000A7EF4">
        <w:tc>
          <w:tcPr>
            <w:tcW w:w="3420"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 Главный врач (директор, заведующий, начальник)</w:t>
            </w:r>
          </w:p>
        </w:tc>
        <w:tc>
          <w:tcPr>
            <w:tcW w:w="6480" w:type="dxa"/>
            <w:gridSpan w:val="6"/>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r>
      <w:tr w:rsidR="000A7EF4" w:rsidRPr="000A7EF4" w:rsidTr="000A7EF4">
        <w:tc>
          <w:tcPr>
            <w:tcW w:w="342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не имеющий квалификационной категории или имеющий II квалификационную категорию</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10465-</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11515</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10120-</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11135</w:t>
            </w:r>
          </w:p>
        </w:tc>
        <w:tc>
          <w:tcPr>
            <w:tcW w:w="975"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9805-</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10785</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9490-</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10440</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9185-</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10100</w:t>
            </w:r>
          </w:p>
        </w:tc>
        <w:tc>
          <w:tcPr>
            <w:tcW w:w="1185"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r>
      <w:tr w:rsidR="000A7EF4" w:rsidRPr="000A7EF4" w:rsidTr="000A7EF4">
        <w:tc>
          <w:tcPr>
            <w:tcW w:w="3420"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имеющий I квалификационную</w:t>
            </w:r>
          </w:p>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Категорию</w:t>
            </w:r>
          </w:p>
        </w:tc>
        <w:tc>
          <w:tcPr>
            <w:tcW w:w="1080"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11515-</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12670</w:t>
            </w:r>
          </w:p>
        </w:tc>
        <w:tc>
          <w:tcPr>
            <w:tcW w:w="1080"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11135-</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12250</w:t>
            </w:r>
          </w:p>
        </w:tc>
        <w:tc>
          <w:tcPr>
            <w:tcW w:w="975"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10785-</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11865</w:t>
            </w:r>
          </w:p>
        </w:tc>
        <w:tc>
          <w:tcPr>
            <w:tcW w:w="1080"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10440-</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11485</w:t>
            </w:r>
          </w:p>
        </w:tc>
        <w:tc>
          <w:tcPr>
            <w:tcW w:w="1080"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10100-</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11115</w:t>
            </w:r>
          </w:p>
        </w:tc>
        <w:tc>
          <w:tcPr>
            <w:tcW w:w="1185"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r>
      <w:tr w:rsidR="000A7EF4" w:rsidRPr="000A7EF4" w:rsidTr="000A7EF4">
        <w:tc>
          <w:tcPr>
            <w:tcW w:w="342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имеющий высшую квалификационную</w:t>
            </w:r>
          </w:p>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Категорию</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12670-</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13935</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12250-13475</w:t>
            </w:r>
          </w:p>
        </w:tc>
        <w:tc>
          <w:tcPr>
            <w:tcW w:w="975"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11865-</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13055</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11485-</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12635</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11115-</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12225</w:t>
            </w:r>
          </w:p>
        </w:tc>
        <w:tc>
          <w:tcPr>
            <w:tcW w:w="1185"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r>
      <w:tr w:rsidR="000A7EF4" w:rsidRPr="000A7EF4" w:rsidTr="000A7EF4">
        <w:tc>
          <w:tcPr>
            <w:tcW w:w="3420"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2. Заведующий аптечным учреждением</w:t>
            </w:r>
          </w:p>
        </w:tc>
        <w:tc>
          <w:tcPr>
            <w:tcW w:w="6480" w:type="dxa"/>
            <w:gridSpan w:val="6"/>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r>
      <w:tr w:rsidR="000A7EF4" w:rsidRPr="000A7EF4" w:rsidTr="000A7EF4">
        <w:tc>
          <w:tcPr>
            <w:tcW w:w="342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не имеющий квалификационной категории или имеющий II квалификационную категорию</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10120-11135</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9805-10785</w:t>
            </w:r>
          </w:p>
        </w:tc>
        <w:tc>
          <w:tcPr>
            <w:tcW w:w="975"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9490-10440</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9185-</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10100</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8535-</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9385</w:t>
            </w:r>
          </w:p>
        </w:tc>
        <w:tc>
          <w:tcPr>
            <w:tcW w:w="1185"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r>
      <w:tr w:rsidR="000A7EF4" w:rsidRPr="000A7EF4" w:rsidTr="000A7EF4">
        <w:tc>
          <w:tcPr>
            <w:tcW w:w="3420"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имеющий I квалификационную</w:t>
            </w:r>
          </w:p>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Категорию</w:t>
            </w:r>
          </w:p>
        </w:tc>
        <w:tc>
          <w:tcPr>
            <w:tcW w:w="1080"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11135-12250</w:t>
            </w:r>
          </w:p>
        </w:tc>
        <w:tc>
          <w:tcPr>
            <w:tcW w:w="1080"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10785-11865</w:t>
            </w:r>
          </w:p>
        </w:tc>
        <w:tc>
          <w:tcPr>
            <w:tcW w:w="975"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10440-</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11485</w:t>
            </w:r>
          </w:p>
        </w:tc>
        <w:tc>
          <w:tcPr>
            <w:tcW w:w="1080"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10100-</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11115</w:t>
            </w:r>
          </w:p>
        </w:tc>
        <w:tc>
          <w:tcPr>
            <w:tcW w:w="1080"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9900-</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10330</w:t>
            </w:r>
          </w:p>
        </w:tc>
        <w:tc>
          <w:tcPr>
            <w:tcW w:w="1185"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r>
      <w:tr w:rsidR="000A7EF4" w:rsidRPr="000A7EF4" w:rsidTr="000A7EF4">
        <w:tc>
          <w:tcPr>
            <w:tcW w:w="342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имеющий высшую квалификационную</w:t>
            </w:r>
          </w:p>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Категорию</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12250-</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13475</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11865-</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13055</w:t>
            </w:r>
          </w:p>
        </w:tc>
        <w:tc>
          <w:tcPr>
            <w:tcW w:w="975"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11485-</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12635</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11115-</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12225</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10330-</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11365</w:t>
            </w:r>
          </w:p>
        </w:tc>
        <w:tc>
          <w:tcPr>
            <w:tcW w:w="1185"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r>
      <w:tr w:rsidR="000A7EF4" w:rsidRPr="000A7EF4" w:rsidTr="000A7EF4">
        <w:tc>
          <w:tcPr>
            <w:tcW w:w="3420"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3. Заведующий молочной кухней</w:t>
            </w:r>
          </w:p>
        </w:tc>
        <w:tc>
          <w:tcPr>
            <w:tcW w:w="6480" w:type="dxa"/>
            <w:gridSpan w:val="6"/>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r>
    </w:tbl>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17"/>
          <w:szCs w:val="17"/>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3040"/>
        <w:gridCol w:w="1052"/>
        <w:gridCol w:w="1043"/>
        <w:gridCol w:w="970"/>
        <w:gridCol w:w="1043"/>
        <w:gridCol w:w="1043"/>
        <w:gridCol w:w="1148"/>
      </w:tblGrid>
      <w:tr w:rsidR="000A7EF4" w:rsidRPr="000A7EF4" w:rsidTr="000A7EF4">
        <w:tc>
          <w:tcPr>
            <w:tcW w:w="342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не имеющий квалификационной</w:t>
            </w:r>
          </w:p>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категории или имеющий</w:t>
            </w:r>
          </w:p>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lastRenderedPageBreak/>
              <w:t>II квалификационную категорию</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lastRenderedPageBreak/>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6075-</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lastRenderedPageBreak/>
              <w:t>6650</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lastRenderedPageBreak/>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5750-</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lastRenderedPageBreak/>
              <w:t>6325</w:t>
            </w:r>
          </w:p>
        </w:tc>
        <w:tc>
          <w:tcPr>
            <w:tcW w:w="975"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lastRenderedPageBreak/>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5245-</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lastRenderedPageBreak/>
              <w:t>5775</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lastRenderedPageBreak/>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4775-</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lastRenderedPageBreak/>
              <w:t>5250</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lastRenderedPageBreak/>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4355-</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lastRenderedPageBreak/>
              <w:t>4785</w:t>
            </w:r>
          </w:p>
        </w:tc>
        <w:tc>
          <w:tcPr>
            <w:tcW w:w="1185"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lastRenderedPageBreak/>
              <w:t> </w:t>
            </w:r>
          </w:p>
        </w:tc>
      </w:tr>
      <w:tr w:rsidR="000A7EF4" w:rsidRPr="000A7EF4" w:rsidTr="000A7EF4">
        <w:tc>
          <w:tcPr>
            <w:tcW w:w="3420"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имеющий I квалификационную</w:t>
            </w:r>
          </w:p>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Категорию</w:t>
            </w:r>
          </w:p>
        </w:tc>
        <w:tc>
          <w:tcPr>
            <w:tcW w:w="1080"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6650-</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7350</w:t>
            </w:r>
          </w:p>
        </w:tc>
        <w:tc>
          <w:tcPr>
            <w:tcW w:w="1080"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6325-</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6835</w:t>
            </w:r>
          </w:p>
        </w:tc>
        <w:tc>
          <w:tcPr>
            <w:tcW w:w="975"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5775-</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6350</w:t>
            </w:r>
          </w:p>
        </w:tc>
        <w:tc>
          <w:tcPr>
            <w:tcW w:w="1080"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5250-</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5780</w:t>
            </w:r>
          </w:p>
        </w:tc>
        <w:tc>
          <w:tcPr>
            <w:tcW w:w="1080"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4785-</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5270</w:t>
            </w:r>
          </w:p>
        </w:tc>
        <w:tc>
          <w:tcPr>
            <w:tcW w:w="1185"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r>
      <w:tr w:rsidR="000A7EF4" w:rsidRPr="000A7EF4" w:rsidTr="000A7EF4">
        <w:tc>
          <w:tcPr>
            <w:tcW w:w="342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имеющий высшую квалификационную</w:t>
            </w:r>
          </w:p>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Категорию</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7350-</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8085</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6835-</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7515</w:t>
            </w:r>
          </w:p>
        </w:tc>
        <w:tc>
          <w:tcPr>
            <w:tcW w:w="975"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6350-</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6980</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5780-</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6355</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5245-</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5775</w:t>
            </w:r>
          </w:p>
        </w:tc>
        <w:tc>
          <w:tcPr>
            <w:tcW w:w="1185"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r>
      <w:tr w:rsidR="000A7EF4" w:rsidRPr="000A7EF4" w:rsidTr="000A7EF4">
        <w:tc>
          <w:tcPr>
            <w:tcW w:w="3420"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4. Главные: медицинская сестра, акушерка, фельдшер</w:t>
            </w:r>
          </w:p>
        </w:tc>
        <w:tc>
          <w:tcPr>
            <w:tcW w:w="6480" w:type="dxa"/>
            <w:gridSpan w:val="6"/>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r>
      <w:tr w:rsidR="000A7EF4" w:rsidRPr="000A7EF4" w:rsidTr="000A7EF4">
        <w:tc>
          <w:tcPr>
            <w:tcW w:w="342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не имеющий квалификационной</w:t>
            </w:r>
          </w:p>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категории или имеющий</w:t>
            </w:r>
          </w:p>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II квалификационную</w:t>
            </w:r>
          </w:p>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Категорию</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7910-</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8700</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7305-</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8035</w:t>
            </w:r>
          </w:p>
        </w:tc>
        <w:tc>
          <w:tcPr>
            <w:tcW w:w="975"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6780-</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7460</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6260-</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6885</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5750-</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6325</w:t>
            </w:r>
          </w:p>
        </w:tc>
        <w:tc>
          <w:tcPr>
            <w:tcW w:w="1185"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r>
      <w:tr w:rsidR="000A7EF4" w:rsidRPr="000A7EF4" w:rsidTr="000A7EF4">
        <w:tc>
          <w:tcPr>
            <w:tcW w:w="3420"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имеющий I</w:t>
            </w:r>
          </w:p>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квалификационную</w:t>
            </w:r>
          </w:p>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категорию</w:t>
            </w:r>
          </w:p>
        </w:tc>
        <w:tc>
          <w:tcPr>
            <w:tcW w:w="1080"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8700-</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9570</w:t>
            </w:r>
          </w:p>
        </w:tc>
        <w:tc>
          <w:tcPr>
            <w:tcW w:w="1080"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8035-</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8840</w:t>
            </w:r>
          </w:p>
        </w:tc>
        <w:tc>
          <w:tcPr>
            <w:tcW w:w="975"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7460-</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8205</w:t>
            </w:r>
          </w:p>
        </w:tc>
        <w:tc>
          <w:tcPr>
            <w:tcW w:w="1080"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6885-</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7570</w:t>
            </w:r>
          </w:p>
        </w:tc>
        <w:tc>
          <w:tcPr>
            <w:tcW w:w="1080"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6325-</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6835</w:t>
            </w:r>
          </w:p>
        </w:tc>
        <w:tc>
          <w:tcPr>
            <w:tcW w:w="1185"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r>
      <w:tr w:rsidR="000A7EF4" w:rsidRPr="000A7EF4" w:rsidTr="000A7EF4">
        <w:tc>
          <w:tcPr>
            <w:tcW w:w="342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имеющий высшую квалификационную</w:t>
            </w:r>
          </w:p>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категорию</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9570-</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10530</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8840-</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9725</w:t>
            </w:r>
          </w:p>
        </w:tc>
        <w:tc>
          <w:tcPr>
            <w:tcW w:w="975"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8205-</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9030</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7570-</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8335</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6835-</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7515</w:t>
            </w:r>
          </w:p>
        </w:tc>
        <w:tc>
          <w:tcPr>
            <w:tcW w:w="1185"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r>
      <w:tr w:rsidR="000A7EF4" w:rsidRPr="000A7EF4" w:rsidTr="000A7EF4">
        <w:tc>
          <w:tcPr>
            <w:tcW w:w="3420"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5. Директор больницы</w:t>
            </w:r>
          </w:p>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(дома) сестринского ухода</w:t>
            </w:r>
          </w:p>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(с высшим и средним медицинским образованием), директор хосписа</w:t>
            </w:r>
          </w:p>
        </w:tc>
        <w:tc>
          <w:tcPr>
            <w:tcW w:w="6480" w:type="dxa"/>
            <w:gridSpan w:val="6"/>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r>
      <w:tr w:rsidR="000A7EF4" w:rsidRPr="000A7EF4" w:rsidTr="000A7EF4">
        <w:tc>
          <w:tcPr>
            <w:tcW w:w="342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не имеющий квалификационной</w:t>
            </w:r>
          </w:p>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категории или имеющий</w:t>
            </w:r>
          </w:p>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II квалификационную категорию</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c>
          <w:tcPr>
            <w:tcW w:w="975"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c>
          <w:tcPr>
            <w:tcW w:w="1185"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8535-</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9385</w:t>
            </w:r>
          </w:p>
        </w:tc>
      </w:tr>
      <w:tr w:rsidR="000A7EF4" w:rsidRPr="000A7EF4" w:rsidTr="000A7EF4">
        <w:tc>
          <w:tcPr>
            <w:tcW w:w="3420"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имеющий I квалификационную</w:t>
            </w:r>
          </w:p>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категорию</w:t>
            </w:r>
          </w:p>
        </w:tc>
        <w:tc>
          <w:tcPr>
            <w:tcW w:w="1080"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c>
          <w:tcPr>
            <w:tcW w:w="1080"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c>
          <w:tcPr>
            <w:tcW w:w="975"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c>
          <w:tcPr>
            <w:tcW w:w="1080"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c>
          <w:tcPr>
            <w:tcW w:w="1080"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c>
          <w:tcPr>
            <w:tcW w:w="1185"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9900-</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10330</w:t>
            </w:r>
          </w:p>
        </w:tc>
      </w:tr>
      <w:tr w:rsidR="000A7EF4" w:rsidRPr="000A7EF4" w:rsidTr="000A7EF4">
        <w:tc>
          <w:tcPr>
            <w:tcW w:w="342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имеющий высшую квалификационную</w:t>
            </w:r>
          </w:p>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категорию</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c>
          <w:tcPr>
            <w:tcW w:w="975"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c>
          <w:tcPr>
            <w:tcW w:w="1185"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10330-</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11365</w:t>
            </w:r>
          </w:p>
        </w:tc>
      </w:tr>
      <w:tr w:rsidR="000A7EF4" w:rsidRPr="000A7EF4" w:rsidTr="000A7EF4">
        <w:tc>
          <w:tcPr>
            <w:tcW w:w="3420"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6. Главный врач (директор, заведующий, начальник) учреждения с числом</w:t>
            </w:r>
          </w:p>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сменных коек до 50 или количеством врачебных должностей до 7</w:t>
            </w:r>
          </w:p>
        </w:tc>
        <w:tc>
          <w:tcPr>
            <w:tcW w:w="6480" w:type="dxa"/>
            <w:gridSpan w:val="6"/>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r>
      <w:tr w:rsidR="000A7EF4" w:rsidRPr="000A7EF4" w:rsidTr="000A7EF4">
        <w:tc>
          <w:tcPr>
            <w:tcW w:w="342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не имеющий квалификационной</w:t>
            </w:r>
          </w:p>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категории или имеющий</w:t>
            </w:r>
          </w:p>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II квалификационную категорию</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c>
          <w:tcPr>
            <w:tcW w:w="975"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c>
          <w:tcPr>
            <w:tcW w:w="1185"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8535-</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9385</w:t>
            </w:r>
          </w:p>
        </w:tc>
      </w:tr>
      <w:tr w:rsidR="000A7EF4" w:rsidRPr="000A7EF4" w:rsidTr="000A7EF4">
        <w:tc>
          <w:tcPr>
            <w:tcW w:w="3420"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lastRenderedPageBreak/>
              <w:t>- имеющий I</w:t>
            </w:r>
          </w:p>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квалификационную</w:t>
            </w:r>
          </w:p>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категорию</w:t>
            </w:r>
          </w:p>
        </w:tc>
        <w:tc>
          <w:tcPr>
            <w:tcW w:w="1080"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c>
          <w:tcPr>
            <w:tcW w:w="1080"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c>
          <w:tcPr>
            <w:tcW w:w="975"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c>
          <w:tcPr>
            <w:tcW w:w="1080"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c>
          <w:tcPr>
            <w:tcW w:w="1080"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c>
          <w:tcPr>
            <w:tcW w:w="1185" w:type="dxa"/>
            <w:tcBorders>
              <w:top w:val="single" w:sz="6" w:space="0" w:color="FFFFFF"/>
              <w:left w:val="single" w:sz="6" w:space="0" w:color="FFFFFF"/>
              <w:bottom w:val="single" w:sz="6" w:space="0" w:color="FFFFFF"/>
              <w:right w:val="single" w:sz="6" w:space="0" w:color="FFFFFF"/>
            </w:tcBorders>
            <w:shd w:val="clear" w:color="auto" w:fill="E4FFDE"/>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9900-</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10330</w:t>
            </w:r>
          </w:p>
        </w:tc>
      </w:tr>
      <w:tr w:rsidR="000A7EF4" w:rsidRPr="000A7EF4" w:rsidTr="000A7EF4">
        <w:tc>
          <w:tcPr>
            <w:tcW w:w="342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имеющий высшую квалификационную</w:t>
            </w:r>
          </w:p>
          <w:p w:rsidR="000A7EF4" w:rsidRPr="000A7EF4" w:rsidRDefault="000A7EF4" w:rsidP="000A7EF4">
            <w:pPr>
              <w:spacing w:after="0" w:line="240" w:lineRule="auto"/>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категорию</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c>
          <w:tcPr>
            <w:tcW w:w="975"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c>
          <w:tcPr>
            <w:tcW w:w="1080"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tc>
        <w:tc>
          <w:tcPr>
            <w:tcW w:w="1185" w:type="dxa"/>
            <w:tcBorders>
              <w:top w:val="single" w:sz="6" w:space="0" w:color="FFFFFF"/>
              <w:left w:val="single" w:sz="6" w:space="0" w:color="FFFFFF"/>
              <w:bottom w:val="single" w:sz="6" w:space="0" w:color="FFFFFF"/>
              <w:right w:val="single" w:sz="6" w:space="0" w:color="FFFFFF"/>
            </w:tcBorders>
            <w:shd w:val="clear" w:color="auto" w:fill="CDFFC2"/>
            <w:tcMar>
              <w:top w:w="150" w:type="dxa"/>
              <w:left w:w="225" w:type="dxa"/>
              <w:bottom w:w="150" w:type="dxa"/>
              <w:right w:w="225" w:type="dxa"/>
            </w:tcMar>
            <w:hideMark/>
          </w:tcPr>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 </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10330-</w:t>
            </w:r>
          </w:p>
          <w:p w:rsidR="000A7EF4" w:rsidRPr="000A7EF4" w:rsidRDefault="000A7EF4" w:rsidP="000A7EF4">
            <w:pPr>
              <w:spacing w:after="0" w:line="240" w:lineRule="auto"/>
              <w:jc w:val="center"/>
              <w:rPr>
                <w:rFonts w:ascii="Verdana" w:eastAsia="Times New Roman" w:hAnsi="Verdana" w:cs="Times New Roman"/>
                <w:sz w:val="17"/>
                <w:szCs w:val="17"/>
                <w:lang w:eastAsia="ru-RU"/>
              </w:rPr>
            </w:pPr>
            <w:r w:rsidRPr="000A7EF4">
              <w:rPr>
                <w:rFonts w:ascii="Verdana" w:eastAsia="Times New Roman" w:hAnsi="Verdana" w:cs="Times New Roman"/>
                <w:sz w:val="17"/>
                <w:szCs w:val="17"/>
                <w:lang w:eastAsia="ru-RU"/>
              </w:rPr>
              <w:t>11365</w:t>
            </w:r>
          </w:p>
        </w:tc>
      </w:tr>
    </w:tbl>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17"/>
          <w:szCs w:val="17"/>
          <w:lang w:eastAsia="ru-RU"/>
        </w:rPr>
        <w:t>Примечание:</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17"/>
          <w:szCs w:val="17"/>
          <w:lang w:eastAsia="ru-RU"/>
        </w:rPr>
        <w:t>Должностной оклад заместителя руководителя учреждения, главного бухгалтера, заместителя главного бухгалтера устанавливается на 10-20 процентов ниже должностного оклада соответствующего руководителя (имеющего аналогичную квалификационную категорию).</w:t>
      </w:r>
    </w:p>
    <w:p w:rsidR="000A7EF4" w:rsidRPr="000A7EF4" w:rsidRDefault="000A7EF4" w:rsidP="000A7EF4">
      <w:pPr>
        <w:shd w:val="clear" w:color="auto" w:fill="E8FDE8"/>
        <w:spacing w:after="0" w:line="240" w:lineRule="auto"/>
        <w:rPr>
          <w:rFonts w:ascii="Verdana" w:eastAsia="Times New Roman" w:hAnsi="Verdana" w:cs="Times New Roman"/>
          <w:color w:val="000000"/>
          <w:sz w:val="17"/>
          <w:szCs w:val="17"/>
          <w:lang w:eastAsia="ru-RU"/>
        </w:rPr>
      </w:pPr>
      <w:r w:rsidRPr="000A7EF4">
        <w:rPr>
          <w:rFonts w:ascii="Verdana" w:eastAsia="Times New Roman" w:hAnsi="Verdana" w:cs="Times New Roman"/>
          <w:color w:val="000000"/>
          <w:sz w:val="17"/>
          <w:szCs w:val="17"/>
          <w:lang w:eastAsia="ru-RU"/>
        </w:rPr>
        <w:t> </w:t>
      </w:r>
    </w:p>
    <w:p w:rsidR="00F50F1C" w:rsidRDefault="00F50F1C">
      <w:bookmarkStart w:id="0" w:name="_GoBack"/>
      <w:bookmarkEnd w:id="0"/>
    </w:p>
    <w:sectPr w:rsidR="00F50F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EF4"/>
    <w:rsid w:val="000A7EF4"/>
    <w:rsid w:val="00F50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E1348-D8EF-4B2F-9A05-06E256F58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A7E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643543">
      <w:bodyDiv w:val="1"/>
      <w:marLeft w:val="0"/>
      <w:marRight w:val="0"/>
      <w:marTop w:val="0"/>
      <w:marBottom w:val="0"/>
      <w:divBdr>
        <w:top w:val="none" w:sz="0" w:space="0" w:color="auto"/>
        <w:left w:val="none" w:sz="0" w:space="0" w:color="auto"/>
        <w:bottom w:val="none" w:sz="0" w:space="0" w:color="auto"/>
        <w:right w:val="none" w:sz="0" w:space="0" w:color="auto"/>
      </w:divBdr>
      <w:divsChild>
        <w:div w:id="1326086789">
          <w:marLeft w:val="0"/>
          <w:marRight w:val="0"/>
          <w:marTop w:val="0"/>
          <w:marBottom w:val="0"/>
          <w:divBdr>
            <w:top w:val="none" w:sz="0" w:space="0" w:color="auto"/>
            <w:left w:val="none" w:sz="0" w:space="0" w:color="auto"/>
            <w:bottom w:val="none" w:sz="0" w:space="0" w:color="auto"/>
            <w:right w:val="none" w:sz="0" w:space="0" w:color="auto"/>
          </w:divBdr>
        </w:div>
        <w:div w:id="1527714026">
          <w:marLeft w:val="0"/>
          <w:marRight w:val="0"/>
          <w:marTop w:val="0"/>
          <w:marBottom w:val="0"/>
          <w:divBdr>
            <w:top w:val="none" w:sz="0" w:space="0" w:color="auto"/>
            <w:left w:val="none" w:sz="0" w:space="0" w:color="auto"/>
            <w:bottom w:val="none" w:sz="0" w:space="0" w:color="auto"/>
            <w:right w:val="none" w:sz="0" w:space="0" w:color="auto"/>
          </w:divBdr>
        </w:div>
        <w:div w:id="1884059032">
          <w:marLeft w:val="0"/>
          <w:marRight w:val="0"/>
          <w:marTop w:val="0"/>
          <w:marBottom w:val="0"/>
          <w:divBdr>
            <w:top w:val="none" w:sz="0" w:space="0" w:color="auto"/>
            <w:left w:val="none" w:sz="0" w:space="0" w:color="auto"/>
            <w:bottom w:val="none" w:sz="0" w:space="0" w:color="auto"/>
            <w:right w:val="none" w:sz="0" w:space="0" w:color="auto"/>
          </w:divBdr>
        </w:div>
        <w:div w:id="1677264947">
          <w:marLeft w:val="0"/>
          <w:marRight w:val="0"/>
          <w:marTop w:val="0"/>
          <w:marBottom w:val="0"/>
          <w:divBdr>
            <w:top w:val="none" w:sz="0" w:space="0" w:color="auto"/>
            <w:left w:val="none" w:sz="0" w:space="0" w:color="auto"/>
            <w:bottom w:val="none" w:sz="0" w:space="0" w:color="auto"/>
            <w:right w:val="none" w:sz="0" w:space="0" w:color="auto"/>
          </w:divBdr>
        </w:div>
        <w:div w:id="334655699">
          <w:marLeft w:val="0"/>
          <w:marRight w:val="0"/>
          <w:marTop w:val="0"/>
          <w:marBottom w:val="0"/>
          <w:divBdr>
            <w:top w:val="none" w:sz="0" w:space="0" w:color="auto"/>
            <w:left w:val="none" w:sz="0" w:space="0" w:color="auto"/>
            <w:bottom w:val="none" w:sz="0" w:space="0" w:color="auto"/>
            <w:right w:val="none" w:sz="0" w:space="0" w:color="auto"/>
          </w:divBdr>
        </w:div>
        <w:div w:id="1716738118">
          <w:marLeft w:val="0"/>
          <w:marRight w:val="0"/>
          <w:marTop w:val="0"/>
          <w:marBottom w:val="0"/>
          <w:divBdr>
            <w:top w:val="none" w:sz="0" w:space="0" w:color="auto"/>
            <w:left w:val="none" w:sz="0" w:space="0" w:color="auto"/>
            <w:bottom w:val="none" w:sz="0" w:space="0" w:color="auto"/>
            <w:right w:val="none" w:sz="0" w:space="0" w:color="auto"/>
          </w:divBdr>
        </w:div>
        <w:div w:id="203642835">
          <w:marLeft w:val="0"/>
          <w:marRight w:val="0"/>
          <w:marTop w:val="0"/>
          <w:marBottom w:val="0"/>
          <w:divBdr>
            <w:top w:val="none" w:sz="0" w:space="0" w:color="auto"/>
            <w:left w:val="none" w:sz="0" w:space="0" w:color="auto"/>
            <w:bottom w:val="none" w:sz="0" w:space="0" w:color="auto"/>
            <w:right w:val="none" w:sz="0" w:space="0" w:color="auto"/>
          </w:divBdr>
        </w:div>
        <w:div w:id="1428965708">
          <w:marLeft w:val="0"/>
          <w:marRight w:val="0"/>
          <w:marTop w:val="0"/>
          <w:marBottom w:val="0"/>
          <w:divBdr>
            <w:top w:val="none" w:sz="0" w:space="0" w:color="auto"/>
            <w:left w:val="none" w:sz="0" w:space="0" w:color="auto"/>
            <w:bottom w:val="none" w:sz="0" w:space="0" w:color="auto"/>
            <w:right w:val="none" w:sz="0" w:space="0" w:color="auto"/>
          </w:divBdr>
        </w:div>
        <w:div w:id="365252382">
          <w:marLeft w:val="0"/>
          <w:marRight w:val="0"/>
          <w:marTop w:val="0"/>
          <w:marBottom w:val="0"/>
          <w:divBdr>
            <w:top w:val="none" w:sz="0" w:space="0" w:color="auto"/>
            <w:left w:val="none" w:sz="0" w:space="0" w:color="auto"/>
            <w:bottom w:val="none" w:sz="0" w:space="0" w:color="auto"/>
            <w:right w:val="none" w:sz="0" w:space="0" w:color="auto"/>
          </w:divBdr>
        </w:div>
        <w:div w:id="1558780948">
          <w:marLeft w:val="0"/>
          <w:marRight w:val="0"/>
          <w:marTop w:val="0"/>
          <w:marBottom w:val="0"/>
          <w:divBdr>
            <w:top w:val="none" w:sz="0" w:space="0" w:color="auto"/>
            <w:left w:val="none" w:sz="0" w:space="0" w:color="auto"/>
            <w:bottom w:val="none" w:sz="0" w:space="0" w:color="auto"/>
            <w:right w:val="none" w:sz="0" w:space="0" w:color="auto"/>
          </w:divBdr>
        </w:div>
        <w:div w:id="1285310679">
          <w:marLeft w:val="0"/>
          <w:marRight w:val="0"/>
          <w:marTop w:val="0"/>
          <w:marBottom w:val="0"/>
          <w:divBdr>
            <w:top w:val="none" w:sz="0" w:space="0" w:color="auto"/>
            <w:left w:val="none" w:sz="0" w:space="0" w:color="auto"/>
            <w:bottom w:val="none" w:sz="0" w:space="0" w:color="auto"/>
            <w:right w:val="none" w:sz="0" w:space="0" w:color="auto"/>
          </w:divBdr>
        </w:div>
        <w:div w:id="208036729">
          <w:marLeft w:val="0"/>
          <w:marRight w:val="0"/>
          <w:marTop w:val="0"/>
          <w:marBottom w:val="0"/>
          <w:divBdr>
            <w:top w:val="none" w:sz="0" w:space="0" w:color="auto"/>
            <w:left w:val="none" w:sz="0" w:space="0" w:color="auto"/>
            <w:bottom w:val="none" w:sz="0" w:space="0" w:color="auto"/>
            <w:right w:val="none" w:sz="0" w:space="0" w:color="auto"/>
          </w:divBdr>
        </w:div>
        <w:div w:id="778111102">
          <w:marLeft w:val="0"/>
          <w:marRight w:val="0"/>
          <w:marTop w:val="0"/>
          <w:marBottom w:val="0"/>
          <w:divBdr>
            <w:top w:val="none" w:sz="0" w:space="0" w:color="auto"/>
            <w:left w:val="none" w:sz="0" w:space="0" w:color="auto"/>
            <w:bottom w:val="none" w:sz="0" w:space="0" w:color="auto"/>
            <w:right w:val="none" w:sz="0" w:space="0" w:color="auto"/>
          </w:divBdr>
        </w:div>
        <w:div w:id="1574658035">
          <w:marLeft w:val="0"/>
          <w:marRight w:val="0"/>
          <w:marTop w:val="0"/>
          <w:marBottom w:val="0"/>
          <w:divBdr>
            <w:top w:val="none" w:sz="0" w:space="0" w:color="auto"/>
            <w:left w:val="none" w:sz="0" w:space="0" w:color="auto"/>
            <w:bottom w:val="none" w:sz="0" w:space="0" w:color="auto"/>
            <w:right w:val="none" w:sz="0" w:space="0" w:color="auto"/>
          </w:divBdr>
        </w:div>
        <w:div w:id="2131783499">
          <w:marLeft w:val="0"/>
          <w:marRight w:val="0"/>
          <w:marTop w:val="0"/>
          <w:marBottom w:val="0"/>
          <w:divBdr>
            <w:top w:val="none" w:sz="0" w:space="0" w:color="auto"/>
            <w:left w:val="none" w:sz="0" w:space="0" w:color="auto"/>
            <w:bottom w:val="none" w:sz="0" w:space="0" w:color="auto"/>
            <w:right w:val="none" w:sz="0" w:space="0" w:color="auto"/>
          </w:divBdr>
        </w:div>
        <w:div w:id="665323639">
          <w:marLeft w:val="0"/>
          <w:marRight w:val="0"/>
          <w:marTop w:val="0"/>
          <w:marBottom w:val="0"/>
          <w:divBdr>
            <w:top w:val="none" w:sz="0" w:space="0" w:color="auto"/>
            <w:left w:val="none" w:sz="0" w:space="0" w:color="auto"/>
            <w:bottom w:val="none" w:sz="0" w:space="0" w:color="auto"/>
            <w:right w:val="none" w:sz="0" w:space="0" w:color="auto"/>
          </w:divBdr>
        </w:div>
        <w:div w:id="1177845065">
          <w:marLeft w:val="0"/>
          <w:marRight w:val="0"/>
          <w:marTop w:val="0"/>
          <w:marBottom w:val="0"/>
          <w:divBdr>
            <w:top w:val="none" w:sz="0" w:space="0" w:color="auto"/>
            <w:left w:val="none" w:sz="0" w:space="0" w:color="auto"/>
            <w:bottom w:val="none" w:sz="0" w:space="0" w:color="auto"/>
            <w:right w:val="none" w:sz="0" w:space="0" w:color="auto"/>
          </w:divBdr>
        </w:div>
        <w:div w:id="1977636960">
          <w:marLeft w:val="0"/>
          <w:marRight w:val="0"/>
          <w:marTop w:val="0"/>
          <w:marBottom w:val="0"/>
          <w:divBdr>
            <w:top w:val="none" w:sz="0" w:space="0" w:color="auto"/>
            <w:left w:val="none" w:sz="0" w:space="0" w:color="auto"/>
            <w:bottom w:val="none" w:sz="0" w:space="0" w:color="auto"/>
            <w:right w:val="none" w:sz="0" w:space="0" w:color="auto"/>
          </w:divBdr>
        </w:div>
        <w:div w:id="39287524">
          <w:marLeft w:val="0"/>
          <w:marRight w:val="0"/>
          <w:marTop w:val="0"/>
          <w:marBottom w:val="0"/>
          <w:divBdr>
            <w:top w:val="none" w:sz="0" w:space="0" w:color="auto"/>
            <w:left w:val="none" w:sz="0" w:space="0" w:color="auto"/>
            <w:bottom w:val="none" w:sz="0" w:space="0" w:color="auto"/>
            <w:right w:val="none" w:sz="0" w:space="0" w:color="auto"/>
          </w:divBdr>
        </w:div>
        <w:div w:id="805664581">
          <w:marLeft w:val="0"/>
          <w:marRight w:val="0"/>
          <w:marTop w:val="0"/>
          <w:marBottom w:val="0"/>
          <w:divBdr>
            <w:top w:val="none" w:sz="0" w:space="0" w:color="auto"/>
            <w:left w:val="none" w:sz="0" w:space="0" w:color="auto"/>
            <w:bottom w:val="none" w:sz="0" w:space="0" w:color="auto"/>
            <w:right w:val="none" w:sz="0" w:space="0" w:color="auto"/>
          </w:divBdr>
        </w:div>
        <w:div w:id="952519935">
          <w:marLeft w:val="0"/>
          <w:marRight w:val="0"/>
          <w:marTop w:val="0"/>
          <w:marBottom w:val="0"/>
          <w:divBdr>
            <w:top w:val="none" w:sz="0" w:space="0" w:color="auto"/>
            <w:left w:val="none" w:sz="0" w:space="0" w:color="auto"/>
            <w:bottom w:val="none" w:sz="0" w:space="0" w:color="auto"/>
            <w:right w:val="none" w:sz="0" w:space="0" w:color="auto"/>
          </w:divBdr>
        </w:div>
        <w:div w:id="2032031443">
          <w:marLeft w:val="0"/>
          <w:marRight w:val="0"/>
          <w:marTop w:val="0"/>
          <w:marBottom w:val="0"/>
          <w:divBdr>
            <w:top w:val="none" w:sz="0" w:space="0" w:color="auto"/>
            <w:left w:val="none" w:sz="0" w:space="0" w:color="auto"/>
            <w:bottom w:val="none" w:sz="0" w:space="0" w:color="auto"/>
            <w:right w:val="none" w:sz="0" w:space="0" w:color="auto"/>
          </w:divBdr>
        </w:div>
        <w:div w:id="1842118529">
          <w:marLeft w:val="0"/>
          <w:marRight w:val="0"/>
          <w:marTop w:val="0"/>
          <w:marBottom w:val="0"/>
          <w:divBdr>
            <w:top w:val="none" w:sz="0" w:space="0" w:color="auto"/>
            <w:left w:val="none" w:sz="0" w:space="0" w:color="auto"/>
            <w:bottom w:val="none" w:sz="0" w:space="0" w:color="auto"/>
            <w:right w:val="none" w:sz="0" w:space="0" w:color="auto"/>
          </w:divBdr>
        </w:div>
        <w:div w:id="579221191">
          <w:marLeft w:val="0"/>
          <w:marRight w:val="0"/>
          <w:marTop w:val="0"/>
          <w:marBottom w:val="0"/>
          <w:divBdr>
            <w:top w:val="none" w:sz="0" w:space="0" w:color="auto"/>
            <w:left w:val="none" w:sz="0" w:space="0" w:color="auto"/>
            <w:bottom w:val="none" w:sz="0" w:space="0" w:color="auto"/>
            <w:right w:val="none" w:sz="0" w:space="0" w:color="auto"/>
          </w:divBdr>
        </w:div>
        <w:div w:id="2021857536">
          <w:marLeft w:val="0"/>
          <w:marRight w:val="0"/>
          <w:marTop w:val="0"/>
          <w:marBottom w:val="0"/>
          <w:divBdr>
            <w:top w:val="none" w:sz="0" w:space="0" w:color="auto"/>
            <w:left w:val="none" w:sz="0" w:space="0" w:color="auto"/>
            <w:bottom w:val="none" w:sz="0" w:space="0" w:color="auto"/>
            <w:right w:val="none" w:sz="0" w:space="0" w:color="auto"/>
          </w:divBdr>
        </w:div>
        <w:div w:id="603921251">
          <w:marLeft w:val="0"/>
          <w:marRight w:val="0"/>
          <w:marTop w:val="0"/>
          <w:marBottom w:val="0"/>
          <w:divBdr>
            <w:top w:val="none" w:sz="0" w:space="0" w:color="auto"/>
            <w:left w:val="none" w:sz="0" w:space="0" w:color="auto"/>
            <w:bottom w:val="none" w:sz="0" w:space="0" w:color="auto"/>
            <w:right w:val="none" w:sz="0" w:space="0" w:color="auto"/>
          </w:divBdr>
        </w:div>
        <w:div w:id="1037388817">
          <w:marLeft w:val="0"/>
          <w:marRight w:val="0"/>
          <w:marTop w:val="0"/>
          <w:marBottom w:val="0"/>
          <w:divBdr>
            <w:top w:val="none" w:sz="0" w:space="0" w:color="auto"/>
            <w:left w:val="none" w:sz="0" w:space="0" w:color="auto"/>
            <w:bottom w:val="none" w:sz="0" w:space="0" w:color="auto"/>
            <w:right w:val="none" w:sz="0" w:space="0" w:color="auto"/>
          </w:divBdr>
        </w:div>
        <w:div w:id="906381286">
          <w:marLeft w:val="0"/>
          <w:marRight w:val="0"/>
          <w:marTop w:val="0"/>
          <w:marBottom w:val="0"/>
          <w:divBdr>
            <w:top w:val="none" w:sz="0" w:space="0" w:color="auto"/>
            <w:left w:val="none" w:sz="0" w:space="0" w:color="auto"/>
            <w:bottom w:val="none" w:sz="0" w:space="0" w:color="auto"/>
            <w:right w:val="none" w:sz="0" w:space="0" w:color="auto"/>
          </w:divBdr>
        </w:div>
        <w:div w:id="1504320703">
          <w:marLeft w:val="0"/>
          <w:marRight w:val="0"/>
          <w:marTop w:val="0"/>
          <w:marBottom w:val="0"/>
          <w:divBdr>
            <w:top w:val="none" w:sz="0" w:space="0" w:color="auto"/>
            <w:left w:val="none" w:sz="0" w:space="0" w:color="auto"/>
            <w:bottom w:val="none" w:sz="0" w:space="0" w:color="auto"/>
            <w:right w:val="none" w:sz="0" w:space="0" w:color="auto"/>
          </w:divBdr>
        </w:div>
        <w:div w:id="1622303210">
          <w:marLeft w:val="0"/>
          <w:marRight w:val="0"/>
          <w:marTop w:val="0"/>
          <w:marBottom w:val="0"/>
          <w:divBdr>
            <w:top w:val="none" w:sz="0" w:space="0" w:color="auto"/>
            <w:left w:val="none" w:sz="0" w:space="0" w:color="auto"/>
            <w:bottom w:val="none" w:sz="0" w:space="0" w:color="auto"/>
            <w:right w:val="none" w:sz="0" w:space="0" w:color="auto"/>
          </w:divBdr>
        </w:div>
        <w:div w:id="1735201674">
          <w:marLeft w:val="0"/>
          <w:marRight w:val="0"/>
          <w:marTop w:val="0"/>
          <w:marBottom w:val="0"/>
          <w:divBdr>
            <w:top w:val="none" w:sz="0" w:space="0" w:color="auto"/>
            <w:left w:val="none" w:sz="0" w:space="0" w:color="auto"/>
            <w:bottom w:val="none" w:sz="0" w:space="0" w:color="auto"/>
            <w:right w:val="none" w:sz="0" w:space="0" w:color="auto"/>
          </w:divBdr>
        </w:div>
        <w:div w:id="849760003">
          <w:marLeft w:val="0"/>
          <w:marRight w:val="0"/>
          <w:marTop w:val="0"/>
          <w:marBottom w:val="0"/>
          <w:divBdr>
            <w:top w:val="none" w:sz="0" w:space="0" w:color="auto"/>
            <w:left w:val="none" w:sz="0" w:space="0" w:color="auto"/>
            <w:bottom w:val="none" w:sz="0" w:space="0" w:color="auto"/>
            <w:right w:val="none" w:sz="0" w:space="0" w:color="auto"/>
          </w:divBdr>
        </w:div>
        <w:div w:id="1019309288">
          <w:marLeft w:val="0"/>
          <w:marRight w:val="0"/>
          <w:marTop w:val="0"/>
          <w:marBottom w:val="0"/>
          <w:divBdr>
            <w:top w:val="none" w:sz="0" w:space="0" w:color="auto"/>
            <w:left w:val="none" w:sz="0" w:space="0" w:color="auto"/>
            <w:bottom w:val="none" w:sz="0" w:space="0" w:color="auto"/>
            <w:right w:val="none" w:sz="0" w:space="0" w:color="auto"/>
          </w:divBdr>
        </w:div>
        <w:div w:id="939527056">
          <w:marLeft w:val="0"/>
          <w:marRight w:val="0"/>
          <w:marTop w:val="0"/>
          <w:marBottom w:val="0"/>
          <w:divBdr>
            <w:top w:val="none" w:sz="0" w:space="0" w:color="auto"/>
            <w:left w:val="none" w:sz="0" w:space="0" w:color="auto"/>
            <w:bottom w:val="none" w:sz="0" w:space="0" w:color="auto"/>
            <w:right w:val="none" w:sz="0" w:space="0" w:color="auto"/>
          </w:divBdr>
        </w:div>
        <w:div w:id="250626408">
          <w:marLeft w:val="0"/>
          <w:marRight w:val="0"/>
          <w:marTop w:val="0"/>
          <w:marBottom w:val="0"/>
          <w:divBdr>
            <w:top w:val="none" w:sz="0" w:space="0" w:color="auto"/>
            <w:left w:val="none" w:sz="0" w:space="0" w:color="auto"/>
            <w:bottom w:val="none" w:sz="0" w:space="0" w:color="auto"/>
            <w:right w:val="none" w:sz="0" w:space="0" w:color="auto"/>
          </w:divBdr>
        </w:div>
        <w:div w:id="1297951735">
          <w:marLeft w:val="0"/>
          <w:marRight w:val="0"/>
          <w:marTop w:val="0"/>
          <w:marBottom w:val="0"/>
          <w:divBdr>
            <w:top w:val="none" w:sz="0" w:space="0" w:color="auto"/>
            <w:left w:val="none" w:sz="0" w:space="0" w:color="auto"/>
            <w:bottom w:val="none" w:sz="0" w:space="0" w:color="auto"/>
            <w:right w:val="none" w:sz="0" w:space="0" w:color="auto"/>
          </w:divBdr>
        </w:div>
        <w:div w:id="748117438">
          <w:marLeft w:val="0"/>
          <w:marRight w:val="0"/>
          <w:marTop w:val="0"/>
          <w:marBottom w:val="0"/>
          <w:divBdr>
            <w:top w:val="none" w:sz="0" w:space="0" w:color="auto"/>
            <w:left w:val="none" w:sz="0" w:space="0" w:color="auto"/>
            <w:bottom w:val="none" w:sz="0" w:space="0" w:color="auto"/>
            <w:right w:val="none" w:sz="0" w:space="0" w:color="auto"/>
          </w:divBdr>
        </w:div>
        <w:div w:id="1813060290">
          <w:marLeft w:val="0"/>
          <w:marRight w:val="0"/>
          <w:marTop w:val="0"/>
          <w:marBottom w:val="0"/>
          <w:divBdr>
            <w:top w:val="none" w:sz="0" w:space="0" w:color="auto"/>
            <w:left w:val="none" w:sz="0" w:space="0" w:color="auto"/>
            <w:bottom w:val="none" w:sz="0" w:space="0" w:color="auto"/>
            <w:right w:val="none" w:sz="0" w:space="0" w:color="auto"/>
          </w:divBdr>
        </w:div>
        <w:div w:id="444926048">
          <w:marLeft w:val="0"/>
          <w:marRight w:val="0"/>
          <w:marTop w:val="0"/>
          <w:marBottom w:val="0"/>
          <w:divBdr>
            <w:top w:val="none" w:sz="0" w:space="0" w:color="auto"/>
            <w:left w:val="none" w:sz="0" w:space="0" w:color="auto"/>
            <w:bottom w:val="none" w:sz="0" w:space="0" w:color="auto"/>
            <w:right w:val="none" w:sz="0" w:space="0" w:color="auto"/>
          </w:divBdr>
        </w:div>
        <w:div w:id="1390572610">
          <w:marLeft w:val="0"/>
          <w:marRight w:val="0"/>
          <w:marTop w:val="0"/>
          <w:marBottom w:val="0"/>
          <w:divBdr>
            <w:top w:val="none" w:sz="0" w:space="0" w:color="auto"/>
            <w:left w:val="none" w:sz="0" w:space="0" w:color="auto"/>
            <w:bottom w:val="none" w:sz="0" w:space="0" w:color="auto"/>
            <w:right w:val="none" w:sz="0" w:space="0" w:color="auto"/>
          </w:divBdr>
        </w:div>
        <w:div w:id="671762947">
          <w:marLeft w:val="0"/>
          <w:marRight w:val="0"/>
          <w:marTop w:val="0"/>
          <w:marBottom w:val="0"/>
          <w:divBdr>
            <w:top w:val="none" w:sz="0" w:space="0" w:color="auto"/>
            <w:left w:val="none" w:sz="0" w:space="0" w:color="auto"/>
            <w:bottom w:val="none" w:sz="0" w:space="0" w:color="auto"/>
            <w:right w:val="none" w:sz="0" w:space="0" w:color="auto"/>
          </w:divBdr>
        </w:div>
        <w:div w:id="1650792303">
          <w:marLeft w:val="0"/>
          <w:marRight w:val="0"/>
          <w:marTop w:val="0"/>
          <w:marBottom w:val="0"/>
          <w:divBdr>
            <w:top w:val="none" w:sz="0" w:space="0" w:color="auto"/>
            <w:left w:val="none" w:sz="0" w:space="0" w:color="auto"/>
            <w:bottom w:val="none" w:sz="0" w:space="0" w:color="auto"/>
            <w:right w:val="none" w:sz="0" w:space="0" w:color="auto"/>
          </w:divBdr>
        </w:div>
        <w:div w:id="344482870">
          <w:marLeft w:val="0"/>
          <w:marRight w:val="0"/>
          <w:marTop w:val="0"/>
          <w:marBottom w:val="0"/>
          <w:divBdr>
            <w:top w:val="none" w:sz="0" w:space="0" w:color="auto"/>
            <w:left w:val="none" w:sz="0" w:space="0" w:color="auto"/>
            <w:bottom w:val="none" w:sz="0" w:space="0" w:color="auto"/>
            <w:right w:val="none" w:sz="0" w:space="0" w:color="auto"/>
          </w:divBdr>
        </w:div>
        <w:div w:id="439185367">
          <w:marLeft w:val="0"/>
          <w:marRight w:val="0"/>
          <w:marTop w:val="0"/>
          <w:marBottom w:val="0"/>
          <w:divBdr>
            <w:top w:val="none" w:sz="0" w:space="0" w:color="auto"/>
            <w:left w:val="none" w:sz="0" w:space="0" w:color="auto"/>
            <w:bottom w:val="none" w:sz="0" w:space="0" w:color="auto"/>
            <w:right w:val="none" w:sz="0" w:space="0" w:color="auto"/>
          </w:divBdr>
        </w:div>
        <w:div w:id="786697112">
          <w:marLeft w:val="0"/>
          <w:marRight w:val="0"/>
          <w:marTop w:val="0"/>
          <w:marBottom w:val="0"/>
          <w:divBdr>
            <w:top w:val="none" w:sz="0" w:space="0" w:color="auto"/>
            <w:left w:val="none" w:sz="0" w:space="0" w:color="auto"/>
            <w:bottom w:val="none" w:sz="0" w:space="0" w:color="auto"/>
            <w:right w:val="none" w:sz="0" w:space="0" w:color="auto"/>
          </w:divBdr>
        </w:div>
        <w:div w:id="1120876825">
          <w:marLeft w:val="0"/>
          <w:marRight w:val="0"/>
          <w:marTop w:val="0"/>
          <w:marBottom w:val="0"/>
          <w:divBdr>
            <w:top w:val="none" w:sz="0" w:space="0" w:color="auto"/>
            <w:left w:val="none" w:sz="0" w:space="0" w:color="auto"/>
            <w:bottom w:val="none" w:sz="0" w:space="0" w:color="auto"/>
            <w:right w:val="none" w:sz="0" w:space="0" w:color="auto"/>
          </w:divBdr>
        </w:div>
        <w:div w:id="36049129">
          <w:marLeft w:val="0"/>
          <w:marRight w:val="0"/>
          <w:marTop w:val="0"/>
          <w:marBottom w:val="0"/>
          <w:divBdr>
            <w:top w:val="none" w:sz="0" w:space="0" w:color="auto"/>
            <w:left w:val="none" w:sz="0" w:space="0" w:color="auto"/>
            <w:bottom w:val="none" w:sz="0" w:space="0" w:color="auto"/>
            <w:right w:val="none" w:sz="0" w:space="0" w:color="auto"/>
          </w:divBdr>
        </w:div>
        <w:div w:id="951134107">
          <w:marLeft w:val="0"/>
          <w:marRight w:val="0"/>
          <w:marTop w:val="0"/>
          <w:marBottom w:val="0"/>
          <w:divBdr>
            <w:top w:val="none" w:sz="0" w:space="0" w:color="auto"/>
            <w:left w:val="none" w:sz="0" w:space="0" w:color="auto"/>
            <w:bottom w:val="none" w:sz="0" w:space="0" w:color="auto"/>
            <w:right w:val="none" w:sz="0" w:space="0" w:color="auto"/>
          </w:divBdr>
        </w:div>
        <w:div w:id="2000234801">
          <w:marLeft w:val="0"/>
          <w:marRight w:val="0"/>
          <w:marTop w:val="0"/>
          <w:marBottom w:val="0"/>
          <w:divBdr>
            <w:top w:val="none" w:sz="0" w:space="0" w:color="auto"/>
            <w:left w:val="none" w:sz="0" w:space="0" w:color="auto"/>
            <w:bottom w:val="none" w:sz="0" w:space="0" w:color="auto"/>
            <w:right w:val="none" w:sz="0" w:space="0" w:color="auto"/>
          </w:divBdr>
        </w:div>
        <w:div w:id="1446264341">
          <w:marLeft w:val="0"/>
          <w:marRight w:val="0"/>
          <w:marTop w:val="0"/>
          <w:marBottom w:val="0"/>
          <w:divBdr>
            <w:top w:val="none" w:sz="0" w:space="0" w:color="auto"/>
            <w:left w:val="none" w:sz="0" w:space="0" w:color="auto"/>
            <w:bottom w:val="none" w:sz="0" w:space="0" w:color="auto"/>
            <w:right w:val="none" w:sz="0" w:space="0" w:color="auto"/>
          </w:divBdr>
        </w:div>
        <w:div w:id="1061444914">
          <w:marLeft w:val="0"/>
          <w:marRight w:val="0"/>
          <w:marTop w:val="0"/>
          <w:marBottom w:val="0"/>
          <w:divBdr>
            <w:top w:val="none" w:sz="0" w:space="0" w:color="auto"/>
            <w:left w:val="none" w:sz="0" w:space="0" w:color="auto"/>
            <w:bottom w:val="none" w:sz="0" w:space="0" w:color="auto"/>
            <w:right w:val="none" w:sz="0" w:space="0" w:color="auto"/>
          </w:divBdr>
        </w:div>
        <w:div w:id="1784495432">
          <w:marLeft w:val="0"/>
          <w:marRight w:val="0"/>
          <w:marTop w:val="0"/>
          <w:marBottom w:val="0"/>
          <w:divBdr>
            <w:top w:val="none" w:sz="0" w:space="0" w:color="auto"/>
            <w:left w:val="none" w:sz="0" w:space="0" w:color="auto"/>
            <w:bottom w:val="none" w:sz="0" w:space="0" w:color="auto"/>
            <w:right w:val="none" w:sz="0" w:space="0" w:color="auto"/>
          </w:divBdr>
        </w:div>
        <w:div w:id="2068532261">
          <w:marLeft w:val="0"/>
          <w:marRight w:val="0"/>
          <w:marTop w:val="0"/>
          <w:marBottom w:val="0"/>
          <w:divBdr>
            <w:top w:val="none" w:sz="0" w:space="0" w:color="auto"/>
            <w:left w:val="none" w:sz="0" w:space="0" w:color="auto"/>
            <w:bottom w:val="none" w:sz="0" w:space="0" w:color="auto"/>
            <w:right w:val="none" w:sz="0" w:space="0" w:color="auto"/>
          </w:divBdr>
        </w:div>
        <w:div w:id="1137837957">
          <w:marLeft w:val="0"/>
          <w:marRight w:val="0"/>
          <w:marTop w:val="0"/>
          <w:marBottom w:val="0"/>
          <w:divBdr>
            <w:top w:val="none" w:sz="0" w:space="0" w:color="auto"/>
            <w:left w:val="none" w:sz="0" w:space="0" w:color="auto"/>
            <w:bottom w:val="none" w:sz="0" w:space="0" w:color="auto"/>
            <w:right w:val="none" w:sz="0" w:space="0" w:color="auto"/>
          </w:divBdr>
        </w:div>
        <w:div w:id="2142654515">
          <w:marLeft w:val="0"/>
          <w:marRight w:val="0"/>
          <w:marTop w:val="0"/>
          <w:marBottom w:val="0"/>
          <w:divBdr>
            <w:top w:val="none" w:sz="0" w:space="0" w:color="auto"/>
            <w:left w:val="none" w:sz="0" w:space="0" w:color="auto"/>
            <w:bottom w:val="none" w:sz="0" w:space="0" w:color="auto"/>
            <w:right w:val="none" w:sz="0" w:space="0" w:color="auto"/>
          </w:divBdr>
        </w:div>
        <w:div w:id="1338537206">
          <w:marLeft w:val="0"/>
          <w:marRight w:val="0"/>
          <w:marTop w:val="0"/>
          <w:marBottom w:val="0"/>
          <w:divBdr>
            <w:top w:val="none" w:sz="0" w:space="0" w:color="auto"/>
            <w:left w:val="none" w:sz="0" w:space="0" w:color="auto"/>
            <w:bottom w:val="none" w:sz="0" w:space="0" w:color="auto"/>
            <w:right w:val="none" w:sz="0" w:space="0" w:color="auto"/>
          </w:divBdr>
        </w:div>
        <w:div w:id="657000317">
          <w:marLeft w:val="0"/>
          <w:marRight w:val="0"/>
          <w:marTop w:val="0"/>
          <w:marBottom w:val="0"/>
          <w:divBdr>
            <w:top w:val="none" w:sz="0" w:space="0" w:color="auto"/>
            <w:left w:val="none" w:sz="0" w:space="0" w:color="auto"/>
            <w:bottom w:val="none" w:sz="0" w:space="0" w:color="auto"/>
            <w:right w:val="none" w:sz="0" w:space="0" w:color="auto"/>
          </w:divBdr>
        </w:div>
        <w:div w:id="1050690738">
          <w:marLeft w:val="0"/>
          <w:marRight w:val="0"/>
          <w:marTop w:val="0"/>
          <w:marBottom w:val="0"/>
          <w:divBdr>
            <w:top w:val="none" w:sz="0" w:space="0" w:color="auto"/>
            <w:left w:val="none" w:sz="0" w:space="0" w:color="auto"/>
            <w:bottom w:val="none" w:sz="0" w:space="0" w:color="auto"/>
            <w:right w:val="none" w:sz="0" w:space="0" w:color="auto"/>
          </w:divBdr>
        </w:div>
        <w:div w:id="1783453846">
          <w:marLeft w:val="0"/>
          <w:marRight w:val="0"/>
          <w:marTop w:val="0"/>
          <w:marBottom w:val="0"/>
          <w:divBdr>
            <w:top w:val="none" w:sz="0" w:space="0" w:color="auto"/>
            <w:left w:val="none" w:sz="0" w:space="0" w:color="auto"/>
            <w:bottom w:val="none" w:sz="0" w:space="0" w:color="auto"/>
            <w:right w:val="none" w:sz="0" w:space="0" w:color="auto"/>
          </w:divBdr>
        </w:div>
        <w:div w:id="224069656">
          <w:marLeft w:val="0"/>
          <w:marRight w:val="0"/>
          <w:marTop w:val="0"/>
          <w:marBottom w:val="0"/>
          <w:divBdr>
            <w:top w:val="none" w:sz="0" w:space="0" w:color="auto"/>
            <w:left w:val="none" w:sz="0" w:space="0" w:color="auto"/>
            <w:bottom w:val="none" w:sz="0" w:space="0" w:color="auto"/>
            <w:right w:val="none" w:sz="0" w:space="0" w:color="auto"/>
          </w:divBdr>
        </w:div>
        <w:div w:id="190149307">
          <w:marLeft w:val="0"/>
          <w:marRight w:val="0"/>
          <w:marTop w:val="0"/>
          <w:marBottom w:val="0"/>
          <w:divBdr>
            <w:top w:val="none" w:sz="0" w:space="0" w:color="auto"/>
            <w:left w:val="none" w:sz="0" w:space="0" w:color="auto"/>
            <w:bottom w:val="none" w:sz="0" w:space="0" w:color="auto"/>
            <w:right w:val="none" w:sz="0" w:space="0" w:color="auto"/>
          </w:divBdr>
        </w:div>
        <w:div w:id="168447933">
          <w:marLeft w:val="0"/>
          <w:marRight w:val="0"/>
          <w:marTop w:val="0"/>
          <w:marBottom w:val="0"/>
          <w:divBdr>
            <w:top w:val="none" w:sz="0" w:space="0" w:color="auto"/>
            <w:left w:val="none" w:sz="0" w:space="0" w:color="auto"/>
            <w:bottom w:val="none" w:sz="0" w:space="0" w:color="auto"/>
            <w:right w:val="none" w:sz="0" w:space="0" w:color="auto"/>
          </w:divBdr>
        </w:div>
        <w:div w:id="433868529">
          <w:marLeft w:val="0"/>
          <w:marRight w:val="0"/>
          <w:marTop w:val="0"/>
          <w:marBottom w:val="0"/>
          <w:divBdr>
            <w:top w:val="none" w:sz="0" w:space="0" w:color="auto"/>
            <w:left w:val="none" w:sz="0" w:space="0" w:color="auto"/>
            <w:bottom w:val="none" w:sz="0" w:space="0" w:color="auto"/>
            <w:right w:val="none" w:sz="0" w:space="0" w:color="auto"/>
          </w:divBdr>
        </w:div>
        <w:div w:id="489756116">
          <w:marLeft w:val="0"/>
          <w:marRight w:val="0"/>
          <w:marTop w:val="0"/>
          <w:marBottom w:val="0"/>
          <w:divBdr>
            <w:top w:val="none" w:sz="0" w:space="0" w:color="auto"/>
            <w:left w:val="none" w:sz="0" w:space="0" w:color="auto"/>
            <w:bottom w:val="none" w:sz="0" w:space="0" w:color="auto"/>
            <w:right w:val="none" w:sz="0" w:space="0" w:color="auto"/>
          </w:divBdr>
        </w:div>
        <w:div w:id="1989432692">
          <w:marLeft w:val="0"/>
          <w:marRight w:val="0"/>
          <w:marTop w:val="0"/>
          <w:marBottom w:val="0"/>
          <w:divBdr>
            <w:top w:val="none" w:sz="0" w:space="0" w:color="auto"/>
            <w:left w:val="none" w:sz="0" w:space="0" w:color="auto"/>
            <w:bottom w:val="none" w:sz="0" w:space="0" w:color="auto"/>
            <w:right w:val="none" w:sz="0" w:space="0" w:color="auto"/>
          </w:divBdr>
        </w:div>
        <w:div w:id="1861502507">
          <w:marLeft w:val="0"/>
          <w:marRight w:val="0"/>
          <w:marTop w:val="0"/>
          <w:marBottom w:val="0"/>
          <w:divBdr>
            <w:top w:val="none" w:sz="0" w:space="0" w:color="auto"/>
            <w:left w:val="none" w:sz="0" w:space="0" w:color="auto"/>
            <w:bottom w:val="none" w:sz="0" w:space="0" w:color="auto"/>
            <w:right w:val="none" w:sz="0" w:space="0" w:color="auto"/>
          </w:divBdr>
        </w:div>
        <w:div w:id="2042508939">
          <w:marLeft w:val="0"/>
          <w:marRight w:val="0"/>
          <w:marTop w:val="0"/>
          <w:marBottom w:val="0"/>
          <w:divBdr>
            <w:top w:val="none" w:sz="0" w:space="0" w:color="auto"/>
            <w:left w:val="none" w:sz="0" w:space="0" w:color="auto"/>
            <w:bottom w:val="none" w:sz="0" w:space="0" w:color="auto"/>
            <w:right w:val="none" w:sz="0" w:space="0" w:color="auto"/>
          </w:divBdr>
        </w:div>
        <w:div w:id="455105958">
          <w:marLeft w:val="0"/>
          <w:marRight w:val="0"/>
          <w:marTop w:val="0"/>
          <w:marBottom w:val="0"/>
          <w:divBdr>
            <w:top w:val="none" w:sz="0" w:space="0" w:color="auto"/>
            <w:left w:val="none" w:sz="0" w:space="0" w:color="auto"/>
            <w:bottom w:val="none" w:sz="0" w:space="0" w:color="auto"/>
            <w:right w:val="none" w:sz="0" w:space="0" w:color="auto"/>
          </w:divBdr>
        </w:div>
        <w:div w:id="988944713">
          <w:marLeft w:val="0"/>
          <w:marRight w:val="0"/>
          <w:marTop w:val="0"/>
          <w:marBottom w:val="0"/>
          <w:divBdr>
            <w:top w:val="none" w:sz="0" w:space="0" w:color="auto"/>
            <w:left w:val="none" w:sz="0" w:space="0" w:color="auto"/>
            <w:bottom w:val="none" w:sz="0" w:space="0" w:color="auto"/>
            <w:right w:val="none" w:sz="0" w:space="0" w:color="auto"/>
          </w:divBdr>
        </w:div>
        <w:div w:id="528106898">
          <w:marLeft w:val="0"/>
          <w:marRight w:val="0"/>
          <w:marTop w:val="0"/>
          <w:marBottom w:val="0"/>
          <w:divBdr>
            <w:top w:val="none" w:sz="0" w:space="0" w:color="auto"/>
            <w:left w:val="none" w:sz="0" w:space="0" w:color="auto"/>
            <w:bottom w:val="none" w:sz="0" w:space="0" w:color="auto"/>
            <w:right w:val="none" w:sz="0" w:space="0" w:color="auto"/>
          </w:divBdr>
        </w:div>
        <w:div w:id="533542899">
          <w:marLeft w:val="0"/>
          <w:marRight w:val="0"/>
          <w:marTop w:val="0"/>
          <w:marBottom w:val="0"/>
          <w:divBdr>
            <w:top w:val="none" w:sz="0" w:space="0" w:color="auto"/>
            <w:left w:val="none" w:sz="0" w:space="0" w:color="auto"/>
            <w:bottom w:val="none" w:sz="0" w:space="0" w:color="auto"/>
            <w:right w:val="none" w:sz="0" w:space="0" w:color="auto"/>
          </w:divBdr>
        </w:div>
        <w:div w:id="225192915">
          <w:marLeft w:val="0"/>
          <w:marRight w:val="0"/>
          <w:marTop w:val="0"/>
          <w:marBottom w:val="0"/>
          <w:divBdr>
            <w:top w:val="none" w:sz="0" w:space="0" w:color="auto"/>
            <w:left w:val="none" w:sz="0" w:space="0" w:color="auto"/>
            <w:bottom w:val="none" w:sz="0" w:space="0" w:color="auto"/>
            <w:right w:val="none" w:sz="0" w:space="0" w:color="auto"/>
          </w:divBdr>
        </w:div>
        <w:div w:id="1329015336">
          <w:marLeft w:val="0"/>
          <w:marRight w:val="0"/>
          <w:marTop w:val="0"/>
          <w:marBottom w:val="0"/>
          <w:divBdr>
            <w:top w:val="none" w:sz="0" w:space="0" w:color="auto"/>
            <w:left w:val="none" w:sz="0" w:space="0" w:color="auto"/>
            <w:bottom w:val="none" w:sz="0" w:space="0" w:color="auto"/>
            <w:right w:val="none" w:sz="0" w:space="0" w:color="auto"/>
          </w:divBdr>
        </w:div>
        <w:div w:id="1504324339">
          <w:marLeft w:val="0"/>
          <w:marRight w:val="0"/>
          <w:marTop w:val="0"/>
          <w:marBottom w:val="0"/>
          <w:divBdr>
            <w:top w:val="none" w:sz="0" w:space="0" w:color="auto"/>
            <w:left w:val="none" w:sz="0" w:space="0" w:color="auto"/>
            <w:bottom w:val="none" w:sz="0" w:space="0" w:color="auto"/>
            <w:right w:val="none" w:sz="0" w:space="0" w:color="auto"/>
          </w:divBdr>
        </w:div>
        <w:div w:id="1290477528">
          <w:marLeft w:val="0"/>
          <w:marRight w:val="0"/>
          <w:marTop w:val="0"/>
          <w:marBottom w:val="0"/>
          <w:divBdr>
            <w:top w:val="none" w:sz="0" w:space="0" w:color="auto"/>
            <w:left w:val="none" w:sz="0" w:space="0" w:color="auto"/>
            <w:bottom w:val="none" w:sz="0" w:space="0" w:color="auto"/>
            <w:right w:val="none" w:sz="0" w:space="0" w:color="auto"/>
          </w:divBdr>
        </w:div>
        <w:div w:id="1169757798">
          <w:marLeft w:val="0"/>
          <w:marRight w:val="0"/>
          <w:marTop w:val="0"/>
          <w:marBottom w:val="0"/>
          <w:divBdr>
            <w:top w:val="none" w:sz="0" w:space="0" w:color="auto"/>
            <w:left w:val="none" w:sz="0" w:space="0" w:color="auto"/>
            <w:bottom w:val="none" w:sz="0" w:space="0" w:color="auto"/>
            <w:right w:val="none" w:sz="0" w:space="0" w:color="auto"/>
          </w:divBdr>
        </w:div>
        <w:div w:id="1296519405">
          <w:marLeft w:val="0"/>
          <w:marRight w:val="0"/>
          <w:marTop w:val="0"/>
          <w:marBottom w:val="0"/>
          <w:divBdr>
            <w:top w:val="none" w:sz="0" w:space="0" w:color="auto"/>
            <w:left w:val="none" w:sz="0" w:space="0" w:color="auto"/>
            <w:bottom w:val="none" w:sz="0" w:space="0" w:color="auto"/>
            <w:right w:val="none" w:sz="0" w:space="0" w:color="auto"/>
          </w:divBdr>
        </w:div>
        <w:div w:id="624652208">
          <w:marLeft w:val="0"/>
          <w:marRight w:val="0"/>
          <w:marTop w:val="0"/>
          <w:marBottom w:val="0"/>
          <w:divBdr>
            <w:top w:val="none" w:sz="0" w:space="0" w:color="auto"/>
            <w:left w:val="none" w:sz="0" w:space="0" w:color="auto"/>
            <w:bottom w:val="none" w:sz="0" w:space="0" w:color="auto"/>
            <w:right w:val="none" w:sz="0" w:space="0" w:color="auto"/>
          </w:divBdr>
        </w:div>
        <w:div w:id="1543832610">
          <w:marLeft w:val="0"/>
          <w:marRight w:val="0"/>
          <w:marTop w:val="0"/>
          <w:marBottom w:val="0"/>
          <w:divBdr>
            <w:top w:val="none" w:sz="0" w:space="0" w:color="auto"/>
            <w:left w:val="none" w:sz="0" w:space="0" w:color="auto"/>
            <w:bottom w:val="none" w:sz="0" w:space="0" w:color="auto"/>
            <w:right w:val="none" w:sz="0" w:space="0" w:color="auto"/>
          </w:divBdr>
        </w:div>
        <w:div w:id="552694084">
          <w:marLeft w:val="0"/>
          <w:marRight w:val="0"/>
          <w:marTop w:val="0"/>
          <w:marBottom w:val="0"/>
          <w:divBdr>
            <w:top w:val="none" w:sz="0" w:space="0" w:color="auto"/>
            <w:left w:val="none" w:sz="0" w:space="0" w:color="auto"/>
            <w:bottom w:val="none" w:sz="0" w:space="0" w:color="auto"/>
            <w:right w:val="none" w:sz="0" w:space="0" w:color="auto"/>
          </w:divBdr>
        </w:div>
        <w:div w:id="1601257969">
          <w:marLeft w:val="0"/>
          <w:marRight w:val="0"/>
          <w:marTop w:val="0"/>
          <w:marBottom w:val="0"/>
          <w:divBdr>
            <w:top w:val="none" w:sz="0" w:space="0" w:color="auto"/>
            <w:left w:val="none" w:sz="0" w:space="0" w:color="auto"/>
            <w:bottom w:val="none" w:sz="0" w:space="0" w:color="auto"/>
            <w:right w:val="none" w:sz="0" w:space="0" w:color="auto"/>
          </w:divBdr>
        </w:div>
        <w:div w:id="1408504300">
          <w:marLeft w:val="0"/>
          <w:marRight w:val="0"/>
          <w:marTop w:val="0"/>
          <w:marBottom w:val="0"/>
          <w:divBdr>
            <w:top w:val="none" w:sz="0" w:space="0" w:color="auto"/>
            <w:left w:val="none" w:sz="0" w:space="0" w:color="auto"/>
            <w:bottom w:val="none" w:sz="0" w:space="0" w:color="auto"/>
            <w:right w:val="none" w:sz="0" w:space="0" w:color="auto"/>
          </w:divBdr>
        </w:div>
        <w:div w:id="159735697">
          <w:marLeft w:val="0"/>
          <w:marRight w:val="0"/>
          <w:marTop w:val="0"/>
          <w:marBottom w:val="0"/>
          <w:divBdr>
            <w:top w:val="none" w:sz="0" w:space="0" w:color="auto"/>
            <w:left w:val="none" w:sz="0" w:space="0" w:color="auto"/>
            <w:bottom w:val="none" w:sz="0" w:space="0" w:color="auto"/>
            <w:right w:val="none" w:sz="0" w:space="0" w:color="auto"/>
          </w:divBdr>
        </w:div>
        <w:div w:id="1498957681">
          <w:marLeft w:val="0"/>
          <w:marRight w:val="0"/>
          <w:marTop w:val="0"/>
          <w:marBottom w:val="0"/>
          <w:divBdr>
            <w:top w:val="none" w:sz="0" w:space="0" w:color="auto"/>
            <w:left w:val="none" w:sz="0" w:space="0" w:color="auto"/>
            <w:bottom w:val="none" w:sz="0" w:space="0" w:color="auto"/>
            <w:right w:val="none" w:sz="0" w:space="0" w:color="auto"/>
          </w:divBdr>
        </w:div>
        <w:div w:id="1271354405">
          <w:marLeft w:val="0"/>
          <w:marRight w:val="0"/>
          <w:marTop w:val="0"/>
          <w:marBottom w:val="0"/>
          <w:divBdr>
            <w:top w:val="none" w:sz="0" w:space="0" w:color="auto"/>
            <w:left w:val="none" w:sz="0" w:space="0" w:color="auto"/>
            <w:bottom w:val="none" w:sz="0" w:space="0" w:color="auto"/>
            <w:right w:val="none" w:sz="0" w:space="0" w:color="auto"/>
          </w:divBdr>
        </w:div>
        <w:div w:id="808130352">
          <w:marLeft w:val="0"/>
          <w:marRight w:val="0"/>
          <w:marTop w:val="0"/>
          <w:marBottom w:val="0"/>
          <w:divBdr>
            <w:top w:val="none" w:sz="0" w:space="0" w:color="auto"/>
            <w:left w:val="none" w:sz="0" w:space="0" w:color="auto"/>
            <w:bottom w:val="none" w:sz="0" w:space="0" w:color="auto"/>
            <w:right w:val="none" w:sz="0" w:space="0" w:color="auto"/>
          </w:divBdr>
        </w:div>
        <w:div w:id="452553649">
          <w:marLeft w:val="0"/>
          <w:marRight w:val="0"/>
          <w:marTop w:val="0"/>
          <w:marBottom w:val="0"/>
          <w:divBdr>
            <w:top w:val="none" w:sz="0" w:space="0" w:color="auto"/>
            <w:left w:val="none" w:sz="0" w:space="0" w:color="auto"/>
            <w:bottom w:val="none" w:sz="0" w:space="0" w:color="auto"/>
            <w:right w:val="none" w:sz="0" w:space="0" w:color="auto"/>
          </w:divBdr>
        </w:div>
        <w:div w:id="2113894708">
          <w:marLeft w:val="0"/>
          <w:marRight w:val="0"/>
          <w:marTop w:val="0"/>
          <w:marBottom w:val="0"/>
          <w:divBdr>
            <w:top w:val="none" w:sz="0" w:space="0" w:color="auto"/>
            <w:left w:val="none" w:sz="0" w:space="0" w:color="auto"/>
            <w:bottom w:val="none" w:sz="0" w:space="0" w:color="auto"/>
            <w:right w:val="none" w:sz="0" w:space="0" w:color="auto"/>
          </w:divBdr>
        </w:div>
        <w:div w:id="1655060816">
          <w:marLeft w:val="0"/>
          <w:marRight w:val="0"/>
          <w:marTop w:val="0"/>
          <w:marBottom w:val="0"/>
          <w:divBdr>
            <w:top w:val="none" w:sz="0" w:space="0" w:color="auto"/>
            <w:left w:val="none" w:sz="0" w:space="0" w:color="auto"/>
            <w:bottom w:val="none" w:sz="0" w:space="0" w:color="auto"/>
            <w:right w:val="none" w:sz="0" w:space="0" w:color="auto"/>
          </w:divBdr>
        </w:div>
        <w:div w:id="1040592327">
          <w:marLeft w:val="0"/>
          <w:marRight w:val="0"/>
          <w:marTop w:val="0"/>
          <w:marBottom w:val="0"/>
          <w:divBdr>
            <w:top w:val="none" w:sz="0" w:space="0" w:color="auto"/>
            <w:left w:val="none" w:sz="0" w:space="0" w:color="auto"/>
            <w:bottom w:val="none" w:sz="0" w:space="0" w:color="auto"/>
            <w:right w:val="none" w:sz="0" w:space="0" w:color="auto"/>
          </w:divBdr>
        </w:div>
        <w:div w:id="873537751">
          <w:marLeft w:val="0"/>
          <w:marRight w:val="0"/>
          <w:marTop w:val="0"/>
          <w:marBottom w:val="0"/>
          <w:divBdr>
            <w:top w:val="none" w:sz="0" w:space="0" w:color="auto"/>
            <w:left w:val="none" w:sz="0" w:space="0" w:color="auto"/>
            <w:bottom w:val="none" w:sz="0" w:space="0" w:color="auto"/>
            <w:right w:val="none" w:sz="0" w:space="0" w:color="auto"/>
          </w:divBdr>
        </w:div>
        <w:div w:id="1576402972">
          <w:marLeft w:val="0"/>
          <w:marRight w:val="0"/>
          <w:marTop w:val="0"/>
          <w:marBottom w:val="0"/>
          <w:divBdr>
            <w:top w:val="none" w:sz="0" w:space="0" w:color="auto"/>
            <w:left w:val="none" w:sz="0" w:space="0" w:color="auto"/>
            <w:bottom w:val="none" w:sz="0" w:space="0" w:color="auto"/>
            <w:right w:val="none" w:sz="0" w:space="0" w:color="auto"/>
          </w:divBdr>
        </w:div>
        <w:div w:id="1081802974">
          <w:marLeft w:val="0"/>
          <w:marRight w:val="0"/>
          <w:marTop w:val="0"/>
          <w:marBottom w:val="0"/>
          <w:divBdr>
            <w:top w:val="none" w:sz="0" w:space="0" w:color="auto"/>
            <w:left w:val="none" w:sz="0" w:space="0" w:color="auto"/>
            <w:bottom w:val="none" w:sz="0" w:space="0" w:color="auto"/>
            <w:right w:val="none" w:sz="0" w:space="0" w:color="auto"/>
          </w:divBdr>
        </w:div>
        <w:div w:id="1415125772">
          <w:marLeft w:val="0"/>
          <w:marRight w:val="0"/>
          <w:marTop w:val="0"/>
          <w:marBottom w:val="0"/>
          <w:divBdr>
            <w:top w:val="none" w:sz="0" w:space="0" w:color="auto"/>
            <w:left w:val="none" w:sz="0" w:space="0" w:color="auto"/>
            <w:bottom w:val="none" w:sz="0" w:space="0" w:color="auto"/>
            <w:right w:val="none" w:sz="0" w:space="0" w:color="auto"/>
          </w:divBdr>
        </w:div>
        <w:div w:id="774910387">
          <w:marLeft w:val="0"/>
          <w:marRight w:val="0"/>
          <w:marTop w:val="0"/>
          <w:marBottom w:val="0"/>
          <w:divBdr>
            <w:top w:val="none" w:sz="0" w:space="0" w:color="auto"/>
            <w:left w:val="none" w:sz="0" w:space="0" w:color="auto"/>
            <w:bottom w:val="none" w:sz="0" w:space="0" w:color="auto"/>
            <w:right w:val="none" w:sz="0" w:space="0" w:color="auto"/>
          </w:divBdr>
        </w:div>
        <w:div w:id="643001856">
          <w:marLeft w:val="0"/>
          <w:marRight w:val="0"/>
          <w:marTop w:val="0"/>
          <w:marBottom w:val="0"/>
          <w:divBdr>
            <w:top w:val="none" w:sz="0" w:space="0" w:color="auto"/>
            <w:left w:val="none" w:sz="0" w:space="0" w:color="auto"/>
            <w:bottom w:val="none" w:sz="0" w:space="0" w:color="auto"/>
            <w:right w:val="none" w:sz="0" w:space="0" w:color="auto"/>
          </w:divBdr>
        </w:div>
        <w:div w:id="537205776">
          <w:marLeft w:val="0"/>
          <w:marRight w:val="0"/>
          <w:marTop w:val="0"/>
          <w:marBottom w:val="0"/>
          <w:divBdr>
            <w:top w:val="none" w:sz="0" w:space="0" w:color="auto"/>
            <w:left w:val="none" w:sz="0" w:space="0" w:color="auto"/>
            <w:bottom w:val="none" w:sz="0" w:space="0" w:color="auto"/>
            <w:right w:val="none" w:sz="0" w:space="0" w:color="auto"/>
          </w:divBdr>
        </w:div>
        <w:div w:id="337973140">
          <w:marLeft w:val="0"/>
          <w:marRight w:val="0"/>
          <w:marTop w:val="0"/>
          <w:marBottom w:val="0"/>
          <w:divBdr>
            <w:top w:val="none" w:sz="0" w:space="0" w:color="auto"/>
            <w:left w:val="none" w:sz="0" w:space="0" w:color="auto"/>
            <w:bottom w:val="none" w:sz="0" w:space="0" w:color="auto"/>
            <w:right w:val="none" w:sz="0" w:space="0" w:color="auto"/>
          </w:divBdr>
        </w:div>
        <w:div w:id="628821661">
          <w:marLeft w:val="0"/>
          <w:marRight w:val="0"/>
          <w:marTop w:val="0"/>
          <w:marBottom w:val="0"/>
          <w:divBdr>
            <w:top w:val="none" w:sz="0" w:space="0" w:color="auto"/>
            <w:left w:val="none" w:sz="0" w:space="0" w:color="auto"/>
            <w:bottom w:val="none" w:sz="0" w:space="0" w:color="auto"/>
            <w:right w:val="none" w:sz="0" w:space="0" w:color="auto"/>
          </w:divBdr>
        </w:div>
        <w:div w:id="995455525">
          <w:marLeft w:val="0"/>
          <w:marRight w:val="0"/>
          <w:marTop w:val="0"/>
          <w:marBottom w:val="0"/>
          <w:divBdr>
            <w:top w:val="none" w:sz="0" w:space="0" w:color="auto"/>
            <w:left w:val="none" w:sz="0" w:space="0" w:color="auto"/>
            <w:bottom w:val="none" w:sz="0" w:space="0" w:color="auto"/>
            <w:right w:val="none" w:sz="0" w:space="0" w:color="auto"/>
          </w:divBdr>
        </w:div>
        <w:div w:id="432091066">
          <w:marLeft w:val="0"/>
          <w:marRight w:val="0"/>
          <w:marTop w:val="0"/>
          <w:marBottom w:val="0"/>
          <w:divBdr>
            <w:top w:val="none" w:sz="0" w:space="0" w:color="auto"/>
            <w:left w:val="none" w:sz="0" w:space="0" w:color="auto"/>
            <w:bottom w:val="none" w:sz="0" w:space="0" w:color="auto"/>
            <w:right w:val="none" w:sz="0" w:space="0" w:color="auto"/>
          </w:divBdr>
        </w:div>
        <w:div w:id="243608169">
          <w:marLeft w:val="0"/>
          <w:marRight w:val="0"/>
          <w:marTop w:val="0"/>
          <w:marBottom w:val="0"/>
          <w:divBdr>
            <w:top w:val="none" w:sz="0" w:space="0" w:color="auto"/>
            <w:left w:val="none" w:sz="0" w:space="0" w:color="auto"/>
            <w:bottom w:val="none" w:sz="0" w:space="0" w:color="auto"/>
            <w:right w:val="none" w:sz="0" w:space="0" w:color="auto"/>
          </w:divBdr>
        </w:div>
        <w:div w:id="591358498">
          <w:marLeft w:val="0"/>
          <w:marRight w:val="0"/>
          <w:marTop w:val="0"/>
          <w:marBottom w:val="0"/>
          <w:divBdr>
            <w:top w:val="none" w:sz="0" w:space="0" w:color="auto"/>
            <w:left w:val="none" w:sz="0" w:space="0" w:color="auto"/>
            <w:bottom w:val="none" w:sz="0" w:space="0" w:color="auto"/>
            <w:right w:val="none" w:sz="0" w:space="0" w:color="auto"/>
          </w:divBdr>
        </w:div>
        <w:div w:id="1371144840">
          <w:marLeft w:val="0"/>
          <w:marRight w:val="0"/>
          <w:marTop w:val="0"/>
          <w:marBottom w:val="0"/>
          <w:divBdr>
            <w:top w:val="none" w:sz="0" w:space="0" w:color="auto"/>
            <w:left w:val="none" w:sz="0" w:space="0" w:color="auto"/>
            <w:bottom w:val="none" w:sz="0" w:space="0" w:color="auto"/>
            <w:right w:val="none" w:sz="0" w:space="0" w:color="auto"/>
          </w:divBdr>
        </w:div>
        <w:div w:id="807480728">
          <w:marLeft w:val="0"/>
          <w:marRight w:val="0"/>
          <w:marTop w:val="0"/>
          <w:marBottom w:val="0"/>
          <w:divBdr>
            <w:top w:val="none" w:sz="0" w:space="0" w:color="auto"/>
            <w:left w:val="none" w:sz="0" w:space="0" w:color="auto"/>
            <w:bottom w:val="none" w:sz="0" w:space="0" w:color="auto"/>
            <w:right w:val="none" w:sz="0" w:space="0" w:color="auto"/>
          </w:divBdr>
        </w:div>
        <w:div w:id="940145501">
          <w:marLeft w:val="0"/>
          <w:marRight w:val="0"/>
          <w:marTop w:val="0"/>
          <w:marBottom w:val="0"/>
          <w:divBdr>
            <w:top w:val="none" w:sz="0" w:space="0" w:color="auto"/>
            <w:left w:val="none" w:sz="0" w:space="0" w:color="auto"/>
            <w:bottom w:val="none" w:sz="0" w:space="0" w:color="auto"/>
            <w:right w:val="none" w:sz="0" w:space="0" w:color="auto"/>
          </w:divBdr>
        </w:div>
        <w:div w:id="1208686229">
          <w:marLeft w:val="0"/>
          <w:marRight w:val="0"/>
          <w:marTop w:val="0"/>
          <w:marBottom w:val="0"/>
          <w:divBdr>
            <w:top w:val="none" w:sz="0" w:space="0" w:color="auto"/>
            <w:left w:val="none" w:sz="0" w:space="0" w:color="auto"/>
            <w:bottom w:val="none" w:sz="0" w:space="0" w:color="auto"/>
            <w:right w:val="none" w:sz="0" w:space="0" w:color="auto"/>
          </w:divBdr>
        </w:div>
        <w:div w:id="1586841770">
          <w:marLeft w:val="0"/>
          <w:marRight w:val="0"/>
          <w:marTop w:val="0"/>
          <w:marBottom w:val="0"/>
          <w:divBdr>
            <w:top w:val="none" w:sz="0" w:space="0" w:color="auto"/>
            <w:left w:val="none" w:sz="0" w:space="0" w:color="auto"/>
            <w:bottom w:val="none" w:sz="0" w:space="0" w:color="auto"/>
            <w:right w:val="none" w:sz="0" w:space="0" w:color="auto"/>
          </w:divBdr>
        </w:div>
        <w:div w:id="998342074">
          <w:marLeft w:val="0"/>
          <w:marRight w:val="0"/>
          <w:marTop w:val="0"/>
          <w:marBottom w:val="0"/>
          <w:divBdr>
            <w:top w:val="none" w:sz="0" w:space="0" w:color="auto"/>
            <w:left w:val="none" w:sz="0" w:space="0" w:color="auto"/>
            <w:bottom w:val="none" w:sz="0" w:space="0" w:color="auto"/>
            <w:right w:val="none" w:sz="0" w:space="0" w:color="auto"/>
          </w:divBdr>
        </w:div>
        <w:div w:id="1497065254">
          <w:marLeft w:val="0"/>
          <w:marRight w:val="0"/>
          <w:marTop w:val="0"/>
          <w:marBottom w:val="0"/>
          <w:divBdr>
            <w:top w:val="none" w:sz="0" w:space="0" w:color="auto"/>
            <w:left w:val="none" w:sz="0" w:space="0" w:color="auto"/>
            <w:bottom w:val="none" w:sz="0" w:space="0" w:color="auto"/>
            <w:right w:val="none" w:sz="0" w:space="0" w:color="auto"/>
          </w:divBdr>
        </w:div>
        <w:div w:id="1240753574">
          <w:marLeft w:val="0"/>
          <w:marRight w:val="0"/>
          <w:marTop w:val="0"/>
          <w:marBottom w:val="0"/>
          <w:divBdr>
            <w:top w:val="none" w:sz="0" w:space="0" w:color="auto"/>
            <w:left w:val="none" w:sz="0" w:space="0" w:color="auto"/>
            <w:bottom w:val="none" w:sz="0" w:space="0" w:color="auto"/>
            <w:right w:val="none" w:sz="0" w:space="0" w:color="auto"/>
          </w:divBdr>
        </w:div>
        <w:div w:id="627665168">
          <w:marLeft w:val="0"/>
          <w:marRight w:val="0"/>
          <w:marTop w:val="0"/>
          <w:marBottom w:val="0"/>
          <w:divBdr>
            <w:top w:val="none" w:sz="0" w:space="0" w:color="auto"/>
            <w:left w:val="none" w:sz="0" w:space="0" w:color="auto"/>
            <w:bottom w:val="none" w:sz="0" w:space="0" w:color="auto"/>
            <w:right w:val="none" w:sz="0" w:space="0" w:color="auto"/>
          </w:divBdr>
        </w:div>
        <w:div w:id="525095009">
          <w:marLeft w:val="0"/>
          <w:marRight w:val="0"/>
          <w:marTop w:val="0"/>
          <w:marBottom w:val="0"/>
          <w:divBdr>
            <w:top w:val="none" w:sz="0" w:space="0" w:color="auto"/>
            <w:left w:val="none" w:sz="0" w:space="0" w:color="auto"/>
            <w:bottom w:val="none" w:sz="0" w:space="0" w:color="auto"/>
            <w:right w:val="none" w:sz="0" w:space="0" w:color="auto"/>
          </w:divBdr>
        </w:div>
        <w:div w:id="860359965">
          <w:marLeft w:val="0"/>
          <w:marRight w:val="0"/>
          <w:marTop w:val="0"/>
          <w:marBottom w:val="0"/>
          <w:divBdr>
            <w:top w:val="none" w:sz="0" w:space="0" w:color="auto"/>
            <w:left w:val="none" w:sz="0" w:space="0" w:color="auto"/>
            <w:bottom w:val="none" w:sz="0" w:space="0" w:color="auto"/>
            <w:right w:val="none" w:sz="0" w:space="0" w:color="auto"/>
          </w:divBdr>
        </w:div>
        <w:div w:id="628436340">
          <w:marLeft w:val="0"/>
          <w:marRight w:val="0"/>
          <w:marTop w:val="0"/>
          <w:marBottom w:val="0"/>
          <w:divBdr>
            <w:top w:val="none" w:sz="0" w:space="0" w:color="auto"/>
            <w:left w:val="none" w:sz="0" w:space="0" w:color="auto"/>
            <w:bottom w:val="none" w:sz="0" w:space="0" w:color="auto"/>
            <w:right w:val="none" w:sz="0" w:space="0" w:color="auto"/>
          </w:divBdr>
        </w:div>
        <w:div w:id="1162312493">
          <w:marLeft w:val="0"/>
          <w:marRight w:val="0"/>
          <w:marTop w:val="0"/>
          <w:marBottom w:val="0"/>
          <w:divBdr>
            <w:top w:val="none" w:sz="0" w:space="0" w:color="auto"/>
            <w:left w:val="none" w:sz="0" w:space="0" w:color="auto"/>
            <w:bottom w:val="none" w:sz="0" w:space="0" w:color="auto"/>
            <w:right w:val="none" w:sz="0" w:space="0" w:color="auto"/>
          </w:divBdr>
        </w:div>
        <w:div w:id="203954966">
          <w:marLeft w:val="0"/>
          <w:marRight w:val="0"/>
          <w:marTop w:val="0"/>
          <w:marBottom w:val="0"/>
          <w:divBdr>
            <w:top w:val="none" w:sz="0" w:space="0" w:color="auto"/>
            <w:left w:val="none" w:sz="0" w:space="0" w:color="auto"/>
            <w:bottom w:val="none" w:sz="0" w:space="0" w:color="auto"/>
            <w:right w:val="none" w:sz="0" w:space="0" w:color="auto"/>
          </w:divBdr>
        </w:div>
        <w:div w:id="999113133">
          <w:marLeft w:val="0"/>
          <w:marRight w:val="0"/>
          <w:marTop w:val="0"/>
          <w:marBottom w:val="0"/>
          <w:divBdr>
            <w:top w:val="none" w:sz="0" w:space="0" w:color="auto"/>
            <w:left w:val="none" w:sz="0" w:space="0" w:color="auto"/>
            <w:bottom w:val="none" w:sz="0" w:space="0" w:color="auto"/>
            <w:right w:val="none" w:sz="0" w:space="0" w:color="auto"/>
          </w:divBdr>
        </w:div>
        <w:div w:id="1567838493">
          <w:marLeft w:val="0"/>
          <w:marRight w:val="0"/>
          <w:marTop w:val="0"/>
          <w:marBottom w:val="0"/>
          <w:divBdr>
            <w:top w:val="none" w:sz="0" w:space="0" w:color="auto"/>
            <w:left w:val="none" w:sz="0" w:space="0" w:color="auto"/>
            <w:bottom w:val="none" w:sz="0" w:space="0" w:color="auto"/>
            <w:right w:val="none" w:sz="0" w:space="0" w:color="auto"/>
          </w:divBdr>
        </w:div>
        <w:div w:id="1719664978">
          <w:marLeft w:val="0"/>
          <w:marRight w:val="0"/>
          <w:marTop w:val="0"/>
          <w:marBottom w:val="0"/>
          <w:divBdr>
            <w:top w:val="none" w:sz="0" w:space="0" w:color="auto"/>
            <w:left w:val="none" w:sz="0" w:space="0" w:color="auto"/>
            <w:bottom w:val="none" w:sz="0" w:space="0" w:color="auto"/>
            <w:right w:val="none" w:sz="0" w:space="0" w:color="auto"/>
          </w:divBdr>
        </w:div>
        <w:div w:id="671301541">
          <w:marLeft w:val="0"/>
          <w:marRight w:val="0"/>
          <w:marTop w:val="0"/>
          <w:marBottom w:val="0"/>
          <w:divBdr>
            <w:top w:val="none" w:sz="0" w:space="0" w:color="auto"/>
            <w:left w:val="none" w:sz="0" w:space="0" w:color="auto"/>
            <w:bottom w:val="none" w:sz="0" w:space="0" w:color="auto"/>
            <w:right w:val="none" w:sz="0" w:space="0" w:color="auto"/>
          </w:divBdr>
        </w:div>
        <w:div w:id="634722800">
          <w:marLeft w:val="0"/>
          <w:marRight w:val="0"/>
          <w:marTop w:val="0"/>
          <w:marBottom w:val="0"/>
          <w:divBdr>
            <w:top w:val="none" w:sz="0" w:space="0" w:color="auto"/>
            <w:left w:val="none" w:sz="0" w:space="0" w:color="auto"/>
            <w:bottom w:val="none" w:sz="0" w:space="0" w:color="auto"/>
            <w:right w:val="none" w:sz="0" w:space="0" w:color="auto"/>
          </w:divBdr>
        </w:div>
        <w:div w:id="513616867">
          <w:marLeft w:val="0"/>
          <w:marRight w:val="0"/>
          <w:marTop w:val="0"/>
          <w:marBottom w:val="0"/>
          <w:divBdr>
            <w:top w:val="none" w:sz="0" w:space="0" w:color="auto"/>
            <w:left w:val="none" w:sz="0" w:space="0" w:color="auto"/>
            <w:bottom w:val="none" w:sz="0" w:space="0" w:color="auto"/>
            <w:right w:val="none" w:sz="0" w:space="0" w:color="auto"/>
          </w:divBdr>
        </w:div>
        <w:div w:id="726954323">
          <w:marLeft w:val="0"/>
          <w:marRight w:val="0"/>
          <w:marTop w:val="0"/>
          <w:marBottom w:val="0"/>
          <w:divBdr>
            <w:top w:val="none" w:sz="0" w:space="0" w:color="auto"/>
            <w:left w:val="none" w:sz="0" w:space="0" w:color="auto"/>
            <w:bottom w:val="none" w:sz="0" w:space="0" w:color="auto"/>
            <w:right w:val="none" w:sz="0" w:space="0" w:color="auto"/>
          </w:divBdr>
        </w:div>
        <w:div w:id="713694481">
          <w:marLeft w:val="0"/>
          <w:marRight w:val="0"/>
          <w:marTop w:val="0"/>
          <w:marBottom w:val="0"/>
          <w:divBdr>
            <w:top w:val="none" w:sz="0" w:space="0" w:color="auto"/>
            <w:left w:val="none" w:sz="0" w:space="0" w:color="auto"/>
            <w:bottom w:val="none" w:sz="0" w:space="0" w:color="auto"/>
            <w:right w:val="none" w:sz="0" w:space="0" w:color="auto"/>
          </w:divBdr>
        </w:div>
        <w:div w:id="800458875">
          <w:marLeft w:val="0"/>
          <w:marRight w:val="0"/>
          <w:marTop w:val="0"/>
          <w:marBottom w:val="0"/>
          <w:divBdr>
            <w:top w:val="none" w:sz="0" w:space="0" w:color="auto"/>
            <w:left w:val="none" w:sz="0" w:space="0" w:color="auto"/>
            <w:bottom w:val="none" w:sz="0" w:space="0" w:color="auto"/>
            <w:right w:val="none" w:sz="0" w:space="0" w:color="auto"/>
          </w:divBdr>
        </w:div>
        <w:div w:id="1686323666">
          <w:marLeft w:val="0"/>
          <w:marRight w:val="0"/>
          <w:marTop w:val="0"/>
          <w:marBottom w:val="0"/>
          <w:divBdr>
            <w:top w:val="none" w:sz="0" w:space="0" w:color="auto"/>
            <w:left w:val="none" w:sz="0" w:space="0" w:color="auto"/>
            <w:bottom w:val="none" w:sz="0" w:space="0" w:color="auto"/>
            <w:right w:val="none" w:sz="0" w:space="0" w:color="auto"/>
          </w:divBdr>
        </w:div>
        <w:div w:id="662586322">
          <w:marLeft w:val="0"/>
          <w:marRight w:val="0"/>
          <w:marTop w:val="0"/>
          <w:marBottom w:val="0"/>
          <w:divBdr>
            <w:top w:val="none" w:sz="0" w:space="0" w:color="auto"/>
            <w:left w:val="none" w:sz="0" w:space="0" w:color="auto"/>
            <w:bottom w:val="none" w:sz="0" w:space="0" w:color="auto"/>
            <w:right w:val="none" w:sz="0" w:space="0" w:color="auto"/>
          </w:divBdr>
        </w:div>
        <w:div w:id="2014185244">
          <w:marLeft w:val="0"/>
          <w:marRight w:val="0"/>
          <w:marTop w:val="0"/>
          <w:marBottom w:val="0"/>
          <w:divBdr>
            <w:top w:val="none" w:sz="0" w:space="0" w:color="auto"/>
            <w:left w:val="none" w:sz="0" w:space="0" w:color="auto"/>
            <w:bottom w:val="none" w:sz="0" w:space="0" w:color="auto"/>
            <w:right w:val="none" w:sz="0" w:space="0" w:color="auto"/>
          </w:divBdr>
        </w:div>
        <w:div w:id="1071539096">
          <w:marLeft w:val="0"/>
          <w:marRight w:val="0"/>
          <w:marTop w:val="0"/>
          <w:marBottom w:val="0"/>
          <w:divBdr>
            <w:top w:val="none" w:sz="0" w:space="0" w:color="auto"/>
            <w:left w:val="none" w:sz="0" w:space="0" w:color="auto"/>
            <w:bottom w:val="none" w:sz="0" w:space="0" w:color="auto"/>
            <w:right w:val="none" w:sz="0" w:space="0" w:color="auto"/>
          </w:divBdr>
        </w:div>
        <w:div w:id="1956907091">
          <w:marLeft w:val="0"/>
          <w:marRight w:val="0"/>
          <w:marTop w:val="0"/>
          <w:marBottom w:val="0"/>
          <w:divBdr>
            <w:top w:val="none" w:sz="0" w:space="0" w:color="auto"/>
            <w:left w:val="none" w:sz="0" w:space="0" w:color="auto"/>
            <w:bottom w:val="none" w:sz="0" w:space="0" w:color="auto"/>
            <w:right w:val="none" w:sz="0" w:space="0" w:color="auto"/>
          </w:divBdr>
        </w:div>
        <w:div w:id="1867019989">
          <w:marLeft w:val="0"/>
          <w:marRight w:val="0"/>
          <w:marTop w:val="0"/>
          <w:marBottom w:val="0"/>
          <w:divBdr>
            <w:top w:val="none" w:sz="0" w:space="0" w:color="auto"/>
            <w:left w:val="none" w:sz="0" w:space="0" w:color="auto"/>
            <w:bottom w:val="none" w:sz="0" w:space="0" w:color="auto"/>
            <w:right w:val="none" w:sz="0" w:space="0" w:color="auto"/>
          </w:divBdr>
        </w:div>
        <w:div w:id="1810125995">
          <w:marLeft w:val="0"/>
          <w:marRight w:val="0"/>
          <w:marTop w:val="0"/>
          <w:marBottom w:val="0"/>
          <w:divBdr>
            <w:top w:val="none" w:sz="0" w:space="0" w:color="auto"/>
            <w:left w:val="none" w:sz="0" w:space="0" w:color="auto"/>
            <w:bottom w:val="none" w:sz="0" w:space="0" w:color="auto"/>
            <w:right w:val="none" w:sz="0" w:space="0" w:color="auto"/>
          </w:divBdr>
        </w:div>
        <w:div w:id="938871514">
          <w:marLeft w:val="0"/>
          <w:marRight w:val="0"/>
          <w:marTop w:val="0"/>
          <w:marBottom w:val="0"/>
          <w:divBdr>
            <w:top w:val="none" w:sz="0" w:space="0" w:color="auto"/>
            <w:left w:val="none" w:sz="0" w:space="0" w:color="auto"/>
            <w:bottom w:val="none" w:sz="0" w:space="0" w:color="auto"/>
            <w:right w:val="none" w:sz="0" w:space="0" w:color="auto"/>
          </w:divBdr>
        </w:div>
        <w:div w:id="1585381392">
          <w:marLeft w:val="0"/>
          <w:marRight w:val="0"/>
          <w:marTop w:val="0"/>
          <w:marBottom w:val="0"/>
          <w:divBdr>
            <w:top w:val="none" w:sz="0" w:space="0" w:color="auto"/>
            <w:left w:val="none" w:sz="0" w:space="0" w:color="auto"/>
            <w:bottom w:val="none" w:sz="0" w:space="0" w:color="auto"/>
            <w:right w:val="none" w:sz="0" w:space="0" w:color="auto"/>
          </w:divBdr>
        </w:div>
        <w:div w:id="546632">
          <w:marLeft w:val="0"/>
          <w:marRight w:val="0"/>
          <w:marTop w:val="0"/>
          <w:marBottom w:val="0"/>
          <w:divBdr>
            <w:top w:val="none" w:sz="0" w:space="0" w:color="auto"/>
            <w:left w:val="none" w:sz="0" w:space="0" w:color="auto"/>
            <w:bottom w:val="none" w:sz="0" w:space="0" w:color="auto"/>
            <w:right w:val="none" w:sz="0" w:space="0" w:color="auto"/>
          </w:divBdr>
        </w:div>
        <w:div w:id="216086824">
          <w:marLeft w:val="0"/>
          <w:marRight w:val="0"/>
          <w:marTop w:val="0"/>
          <w:marBottom w:val="0"/>
          <w:divBdr>
            <w:top w:val="none" w:sz="0" w:space="0" w:color="auto"/>
            <w:left w:val="none" w:sz="0" w:space="0" w:color="auto"/>
            <w:bottom w:val="none" w:sz="0" w:space="0" w:color="auto"/>
            <w:right w:val="none" w:sz="0" w:space="0" w:color="auto"/>
          </w:divBdr>
        </w:div>
        <w:div w:id="1459715012">
          <w:marLeft w:val="0"/>
          <w:marRight w:val="0"/>
          <w:marTop w:val="0"/>
          <w:marBottom w:val="0"/>
          <w:divBdr>
            <w:top w:val="none" w:sz="0" w:space="0" w:color="auto"/>
            <w:left w:val="none" w:sz="0" w:space="0" w:color="auto"/>
            <w:bottom w:val="none" w:sz="0" w:space="0" w:color="auto"/>
            <w:right w:val="none" w:sz="0" w:space="0" w:color="auto"/>
          </w:divBdr>
        </w:div>
        <w:div w:id="985819693">
          <w:marLeft w:val="0"/>
          <w:marRight w:val="0"/>
          <w:marTop w:val="0"/>
          <w:marBottom w:val="0"/>
          <w:divBdr>
            <w:top w:val="none" w:sz="0" w:space="0" w:color="auto"/>
            <w:left w:val="none" w:sz="0" w:space="0" w:color="auto"/>
            <w:bottom w:val="none" w:sz="0" w:space="0" w:color="auto"/>
            <w:right w:val="none" w:sz="0" w:space="0" w:color="auto"/>
          </w:divBdr>
        </w:div>
        <w:div w:id="2022006813">
          <w:marLeft w:val="0"/>
          <w:marRight w:val="0"/>
          <w:marTop w:val="0"/>
          <w:marBottom w:val="0"/>
          <w:divBdr>
            <w:top w:val="none" w:sz="0" w:space="0" w:color="auto"/>
            <w:left w:val="none" w:sz="0" w:space="0" w:color="auto"/>
            <w:bottom w:val="none" w:sz="0" w:space="0" w:color="auto"/>
            <w:right w:val="none" w:sz="0" w:space="0" w:color="auto"/>
          </w:divBdr>
        </w:div>
        <w:div w:id="1318529998">
          <w:marLeft w:val="0"/>
          <w:marRight w:val="0"/>
          <w:marTop w:val="0"/>
          <w:marBottom w:val="0"/>
          <w:divBdr>
            <w:top w:val="none" w:sz="0" w:space="0" w:color="auto"/>
            <w:left w:val="none" w:sz="0" w:space="0" w:color="auto"/>
            <w:bottom w:val="none" w:sz="0" w:space="0" w:color="auto"/>
            <w:right w:val="none" w:sz="0" w:space="0" w:color="auto"/>
          </w:divBdr>
        </w:div>
        <w:div w:id="308441517">
          <w:marLeft w:val="0"/>
          <w:marRight w:val="0"/>
          <w:marTop w:val="0"/>
          <w:marBottom w:val="0"/>
          <w:divBdr>
            <w:top w:val="none" w:sz="0" w:space="0" w:color="auto"/>
            <w:left w:val="none" w:sz="0" w:space="0" w:color="auto"/>
            <w:bottom w:val="none" w:sz="0" w:space="0" w:color="auto"/>
            <w:right w:val="none" w:sz="0" w:space="0" w:color="auto"/>
          </w:divBdr>
        </w:div>
        <w:div w:id="314260447">
          <w:marLeft w:val="0"/>
          <w:marRight w:val="0"/>
          <w:marTop w:val="0"/>
          <w:marBottom w:val="0"/>
          <w:divBdr>
            <w:top w:val="none" w:sz="0" w:space="0" w:color="auto"/>
            <w:left w:val="none" w:sz="0" w:space="0" w:color="auto"/>
            <w:bottom w:val="none" w:sz="0" w:space="0" w:color="auto"/>
            <w:right w:val="none" w:sz="0" w:space="0" w:color="auto"/>
          </w:divBdr>
        </w:div>
        <w:div w:id="1822885017">
          <w:marLeft w:val="0"/>
          <w:marRight w:val="0"/>
          <w:marTop w:val="0"/>
          <w:marBottom w:val="0"/>
          <w:divBdr>
            <w:top w:val="none" w:sz="0" w:space="0" w:color="auto"/>
            <w:left w:val="none" w:sz="0" w:space="0" w:color="auto"/>
            <w:bottom w:val="none" w:sz="0" w:space="0" w:color="auto"/>
            <w:right w:val="none" w:sz="0" w:space="0" w:color="auto"/>
          </w:divBdr>
        </w:div>
        <w:div w:id="1483817415">
          <w:marLeft w:val="0"/>
          <w:marRight w:val="0"/>
          <w:marTop w:val="0"/>
          <w:marBottom w:val="0"/>
          <w:divBdr>
            <w:top w:val="none" w:sz="0" w:space="0" w:color="auto"/>
            <w:left w:val="none" w:sz="0" w:space="0" w:color="auto"/>
            <w:bottom w:val="none" w:sz="0" w:space="0" w:color="auto"/>
            <w:right w:val="none" w:sz="0" w:space="0" w:color="auto"/>
          </w:divBdr>
        </w:div>
        <w:div w:id="73555349">
          <w:marLeft w:val="0"/>
          <w:marRight w:val="0"/>
          <w:marTop w:val="0"/>
          <w:marBottom w:val="0"/>
          <w:divBdr>
            <w:top w:val="none" w:sz="0" w:space="0" w:color="auto"/>
            <w:left w:val="none" w:sz="0" w:space="0" w:color="auto"/>
            <w:bottom w:val="none" w:sz="0" w:space="0" w:color="auto"/>
            <w:right w:val="none" w:sz="0" w:space="0" w:color="auto"/>
          </w:divBdr>
        </w:div>
        <w:div w:id="1322274315">
          <w:marLeft w:val="0"/>
          <w:marRight w:val="0"/>
          <w:marTop w:val="0"/>
          <w:marBottom w:val="0"/>
          <w:divBdr>
            <w:top w:val="none" w:sz="0" w:space="0" w:color="auto"/>
            <w:left w:val="none" w:sz="0" w:space="0" w:color="auto"/>
            <w:bottom w:val="none" w:sz="0" w:space="0" w:color="auto"/>
            <w:right w:val="none" w:sz="0" w:space="0" w:color="auto"/>
          </w:divBdr>
        </w:div>
        <w:div w:id="529606280">
          <w:marLeft w:val="0"/>
          <w:marRight w:val="0"/>
          <w:marTop w:val="0"/>
          <w:marBottom w:val="0"/>
          <w:divBdr>
            <w:top w:val="none" w:sz="0" w:space="0" w:color="auto"/>
            <w:left w:val="none" w:sz="0" w:space="0" w:color="auto"/>
            <w:bottom w:val="none" w:sz="0" w:space="0" w:color="auto"/>
            <w:right w:val="none" w:sz="0" w:space="0" w:color="auto"/>
          </w:divBdr>
        </w:div>
        <w:div w:id="989140143">
          <w:marLeft w:val="0"/>
          <w:marRight w:val="0"/>
          <w:marTop w:val="0"/>
          <w:marBottom w:val="0"/>
          <w:divBdr>
            <w:top w:val="none" w:sz="0" w:space="0" w:color="auto"/>
            <w:left w:val="none" w:sz="0" w:space="0" w:color="auto"/>
            <w:bottom w:val="none" w:sz="0" w:space="0" w:color="auto"/>
            <w:right w:val="none" w:sz="0" w:space="0" w:color="auto"/>
          </w:divBdr>
        </w:div>
        <w:div w:id="364520293">
          <w:marLeft w:val="0"/>
          <w:marRight w:val="0"/>
          <w:marTop w:val="0"/>
          <w:marBottom w:val="0"/>
          <w:divBdr>
            <w:top w:val="none" w:sz="0" w:space="0" w:color="auto"/>
            <w:left w:val="none" w:sz="0" w:space="0" w:color="auto"/>
            <w:bottom w:val="none" w:sz="0" w:space="0" w:color="auto"/>
            <w:right w:val="none" w:sz="0" w:space="0" w:color="auto"/>
          </w:divBdr>
        </w:div>
        <w:div w:id="1605722721">
          <w:marLeft w:val="0"/>
          <w:marRight w:val="0"/>
          <w:marTop w:val="0"/>
          <w:marBottom w:val="0"/>
          <w:divBdr>
            <w:top w:val="none" w:sz="0" w:space="0" w:color="auto"/>
            <w:left w:val="none" w:sz="0" w:space="0" w:color="auto"/>
            <w:bottom w:val="none" w:sz="0" w:space="0" w:color="auto"/>
            <w:right w:val="none" w:sz="0" w:space="0" w:color="auto"/>
          </w:divBdr>
        </w:div>
        <w:div w:id="1496871525">
          <w:marLeft w:val="0"/>
          <w:marRight w:val="0"/>
          <w:marTop w:val="0"/>
          <w:marBottom w:val="0"/>
          <w:divBdr>
            <w:top w:val="none" w:sz="0" w:space="0" w:color="auto"/>
            <w:left w:val="none" w:sz="0" w:space="0" w:color="auto"/>
            <w:bottom w:val="none" w:sz="0" w:space="0" w:color="auto"/>
            <w:right w:val="none" w:sz="0" w:space="0" w:color="auto"/>
          </w:divBdr>
        </w:div>
        <w:div w:id="828523559">
          <w:marLeft w:val="0"/>
          <w:marRight w:val="0"/>
          <w:marTop w:val="0"/>
          <w:marBottom w:val="0"/>
          <w:divBdr>
            <w:top w:val="none" w:sz="0" w:space="0" w:color="auto"/>
            <w:left w:val="none" w:sz="0" w:space="0" w:color="auto"/>
            <w:bottom w:val="none" w:sz="0" w:space="0" w:color="auto"/>
            <w:right w:val="none" w:sz="0" w:space="0" w:color="auto"/>
          </w:divBdr>
        </w:div>
        <w:div w:id="403532898">
          <w:marLeft w:val="0"/>
          <w:marRight w:val="0"/>
          <w:marTop w:val="0"/>
          <w:marBottom w:val="0"/>
          <w:divBdr>
            <w:top w:val="none" w:sz="0" w:space="0" w:color="auto"/>
            <w:left w:val="none" w:sz="0" w:space="0" w:color="auto"/>
            <w:bottom w:val="none" w:sz="0" w:space="0" w:color="auto"/>
            <w:right w:val="none" w:sz="0" w:space="0" w:color="auto"/>
          </w:divBdr>
        </w:div>
        <w:div w:id="620378488">
          <w:marLeft w:val="0"/>
          <w:marRight w:val="0"/>
          <w:marTop w:val="0"/>
          <w:marBottom w:val="0"/>
          <w:divBdr>
            <w:top w:val="none" w:sz="0" w:space="0" w:color="auto"/>
            <w:left w:val="none" w:sz="0" w:space="0" w:color="auto"/>
            <w:bottom w:val="none" w:sz="0" w:space="0" w:color="auto"/>
            <w:right w:val="none" w:sz="0" w:space="0" w:color="auto"/>
          </w:divBdr>
        </w:div>
        <w:div w:id="918441538">
          <w:marLeft w:val="0"/>
          <w:marRight w:val="0"/>
          <w:marTop w:val="0"/>
          <w:marBottom w:val="0"/>
          <w:divBdr>
            <w:top w:val="none" w:sz="0" w:space="0" w:color="auto"/>
            <w:left w:val="none" w:sz="0" w:space="0" w:color="auto"/>
            <w:bottom w:val="none" w:sz="0" w:space="0" w:color="auto"/>
            <w:right w:val="none" w:sz="0" w:space="0" w:color="auto"/>
          </w:divBdr>
        </w:div>
        <w:div w:id="1600720276">
          <w:marLeft w:val="0"/>
          <w:marRight w:val="0"/>
          <w:marTop w:val="0"/>
          <w:marBottom w:val="0"/>
          <w:divBdr>
            <w:top w:val="none" w:sz="0" w:space="0" w:color="auto"/>
            <w:left w:val="none" w:sz="0" w:space="0" w:color="auto"/>
            <w:bottom w:val="none" w:sz="0" w:space="0" w:color="auto"/>
            <w:right w:val="none" w:sz="0" w:space="0" w:color="auto"/>
          </w:divBdr>
        </w:div>
        <w:div w:id="1843625036">
          <w:marLeft w:val="0"/>
          <w:marRight w:val="0"/>
          <w:marTop w:val="0"/>
          <w:marBottom w:val="0"/>
          <w:divBdr>
            <w:top w:val="none" w:sz="0" w:space="0" w:color="auto"/>
            <w:left w:val="none" w:sz="0" w:space="0" w:color="auto"/>
            <w:bottom w:val="none" w:sz="0" w:space="0" w:color="auto"/>
            <w:right w:val="none" w:sz="0" w:space="0" w:color="auto"/>
          </w:divBdr>
        </w:div>
        <w:div w:id="318117460">
          <w:marLeft w:val="0"/>
          <w:marRight w:val="0"/>
          <w:marTop w:val="0"/>
          <w:marBottom w:val="0"/>
          <w:divBdr>
            <w:top w:val="none" w:sz="0" w:space="0" w:color="auto"/>
            <w:left w:val="none" w:sz="0" w:space="0" w:color="auto"/>
            <w:bottom w:val="none" w:sz="0" w:space="0" w:color="auto"/>
            <w:right w:val="none" w:sz="0" w:space="0" w:color="auto"/>
          </w:divBdr>
        </w:div>
        <w:div w:id="300842482">
          <w:marLeft w:val="0"/>
          <w:marRight w:val="0"/>
          <w:marTop w:val="0"/>
          <w:marBottom w:val="0"/>
          <w:divBdr>
            <w:top w:val="none" w:sz="0" w:space="0" w:color="auto"/>
            <w:left w:val="none" w:sz="0" w:space="0" w:color="auto"/>
            <w:bottom w:val="none" w:sz="0" w:space="0" w:color="auto"/>
            <w:right w:val="none" w:sz="0" w:space="0" w:color="auto"/>
          </w:divBdr>
        </w:div>
        <w:div w:id="1593391948">
          <w:marLeft w:val="0"/>
          <w:marRight w:val="0"/>
          <w:marTop w:val="0"/>
          <w:marBottom w:val="0"/>
          <w:divBdr>
            <w:top w:val="none" w:sz="0" w:space="0" w:color="auto"/>
            <w:left w:val="none" w:sz="0" w:space="0" w:color="auto"/>
            <w:bottom w:val="none" w:sz="0" w:space="0" w:color="auto"/>
            <w:right w:val="none" w:sz="0" w:space="0" w:color="auto"/>
          </w:divBdr>
        </w:div>
        <w:div w:id="1676226718">
          <w:marLeft w:val="0"/>
          <w:marRight w:val="0"/>
          <w:marTop w:val="0"/>
          <w:marBottom w:val="0"/>
          <w:divBdr>
            <w:top w:val="none" w:sz="0" w:space="0" w:color="auto"/>
            <w:left w:val="none" w:sz="0" w:space="0" w:color="auto"/>
            <w:bottom w:val="none" w:sz="0" w:space="0" w:color="auto"/>
            <w:right w:val="none" w:sz="0" w:space="0" w:color="auto"/>
          </w:divBdr>
        </w:div>
        <w:div w:id="938172148">
          <w:marLeft w:val="0"/>
          <w:marRight w:val="0"/>
          <w:marTop w:val="0"/>
          <w:marBottom w:val="0"/>
          <w:divBdr>
            <w:top w:val="none" w:sz="0" w:space="0" w:color="auto"/>
            <w:left w:val="none" w:sz="0" w:space="0" w:color="auto"/>
            <w:bottom w:val="none" w:sz="0" w:space="0" w:color="auto"/>
            <w:right w:val="none" w:sz="0" w:space="0" w:color="auto"/>
          </w:divBdr>
        </w:div>
        <w:div w:id="1328361776">
          <w:marLeft w:val="0"/>
          <w:marRight w:val="0"/>
          <w:marTop w:val="0"/>
          <w:marBottom w:val="0"/>
          <w:divBdr>
            <w:top w:val="none" w:sz="0" w:space="0" w:color="auto"/>
            <w:left w:val="none" w:sz="0" w:space="0" w:color="auto"/>
            <w:bottom w:val="none" w:sz="0" w:space="0" w:color="auto"/>
            <w:right w:val="none" w:sz="0" w:space="0" w:color="auto"/>
          </w:divBdr>
        </w:div>
        <w:div w:id="185480839">
          <w:marLeft w:val="0"/>
          <w:marRight w:val="0"/>
          <w:marTop w:val="0"/>
          <w:marBottom w:val="0"/>
          <w:divBdr>
            <w:top w:val="none" w:sz="0" w:space="0" w:color="auto"/>
            <w:left w:val="none" w:sz="0" w:space="0" w:color="auto"/>
            <w:bottom w:val="none" w:sz="0" w:space="0" w:color="auto"/>
            <w:right w:val="none" w:sz="0" w:space="0" w:color="auto"/>
          </w:divBdr>
        </w:div>
        <w:div w:id="1875581132">
          <w:marLeft w:val="0"/>
          <w:marRight w:val="0"/>
          <w:marTop w:val="0"/>
          <w:marBottom w:val="0"/>
          <w:divBdr>
            <w:top w:val="none" w:sz="0" w:space="0" w:color="auto"/>
            <w:left w:val="none" w:sz="0" w:space="0" w:color="auto"/>
            <w:bottom w:val="none" w:sz="0" w:space="0" w:color="auto"/>
            <w:right w:val="none" w:sz="0" w:space="0" w:color="auto"/>
          </w:divBdr>
        </w:div>
        <w:div w:id="1519732486">
          <w:marLeft w:val="0"/>
          <w:marRight w:val="0"/>
          <w:marTop w:val="0"/>
          <w:marBottom w:val="0"/>
          <w:divBdr>
            <w:top w:val="none" w:sz="0" w:space="0" w:color="auto"/>
            <w:left w:val="none" w:sz="0" w:space="0" w:color="auto"/>
            <w:bottom w:val="none" w:sz="0" w:space="0" w:color="auto"/>
            <w:right w:val="none" w:sz="0" w:space="0" w:color="auto"/>
          </w:divBdr>
        </w:div>
        <w:div w:id="1379008772">
          <w:marLeft w:val="0"/>
          <w:marRight w:val="0"/>
          <w:marTop w:val="0"/>
          <w:marBottom w:val="0"/>
          <w:divBdr>
            <w:top w:val="none" w:sz="0" w:space="0" w:color="auto"/>
            <w:left w:val="none" w:sz="0" w:space="0" w:color="auto"/>
            <w:bottom w:val="none" w:sz="0" w:space="0" w:color="auto"/>
            <w:right w:val="none" w:sz="0" w:space="0" w:color="auto"/>
          </w:divBdr>
        </w:div>
        <w:div w:id="85999219">
          <w:marLeft w:val="0"/>
          <w:marRight w:val="0"/>
          <w:marTop w:val="0"/>
          <w:marBottom w:val="0"/>
          <w:divBdr>
            <w:top w:val="none" w:sz="0" w:space="0" w:color="auto"/>
            <w:left w:val="none" w:sz="0" w:space="0" w:color="auto"/>
            <w:bottom w:val="none" w:sz="0" w:space="0" w:color="auto"/>
            <w:right w:val="none" w:sz="0" w:space="0" w:color="auto"/>
          </w:divBdr>
        </w:div>
        <w:div w:id="1388266038">
          <w:marLeft w:val="0"/>
          <w:marRight w:val="0"/>
          <w:marTop w:val="0"/>
          <w:marBottom w:val="0"/>
          <w:divBdr>
            <w:top w:val="none" w:sz="0" w:space="0" w:color="auto"/>
            <w:left w:val="none" w:sz="0" w:space="0" w:color="auto"/>
            <w:bottom w:val="none" w:sz="0" w:space="0" w:color="auto"/>
            <w:right w:val="none" w:sz="0" w:space="0" w:color="auto"/>
          </w:divBdr>
        </w:div>
        <w:div w:id="917012213">
          <w:marLeft w:val="0"/>
          <w:marRight w:val="0"/>
          <w:marTop w:val="0"/>
          <w:marBottom w:val="0"/>
          <w:divBdr>
            <w:top w:val="none" w:sz="0" w:space="0" w:color="auto"/>
            <w:left w:val="none" w:sz="0" w:space="0" w:color="auto"/>
            <w:bottom w:val="none" w:sz="0" w:space="0" w:color="auto"/>
            <w:right w:val="none" w:sz="0" w:space="0" w:color="auto"/>
          </w:divBdr>
        </w:div>
        <w:div w:id="804927731">
          <w:marLeft w:val="0"/>
          <w:marRight w:val="0"/>
          <w:marTop w:val="0"/>
          <w:marBottom w:val="0"/>
          <w:divBdr>
            <w:top w:val="none" w:sz="0" w:space="0" w:color="auto"/>
            <w:left w:val="none" w:sz="0" w:space="0" w:color="auto"/>
            <w:bottom w:val="none" w:sz="0" w:space="0" w:color="auto"/>
            <w:right w:val="none" w:sz="0" w:space="0" w:color="auto"/>
          </w:divBdr>
        </w:div>
        <w:div w:id="1542933705">
          <w:marLeft w:val="0"/>
          <w:marRight w:val="0"/>
          <w:marTop w:val="0"/>
          <w:marBottom w:val="0"/>
          <w:divBdr>
            <w:top w:val="none" w:sz="0" w:space="0" w:color="auto"/>
            <w:left w:val="none" w:sz="0" w:space="0" w:color="auto"/>
            <w:bottom w:val="none" w:sz="0" w:space="0" w:color="auto"/>
            <w:right w:val="none" w:sz="0" w:space="0" w:color="auto"/>
          </w:divBdr>
        </w:div>
        <w:div w:id="1421678099">
          <w:marLeft w:val="0"/>
          <w:marRight w:val="0"/>
          <w:marTop w:val="0"/>
          <w:marBottom w:val="0"/>
          <w:divBdr>
            <w:top w:val="none" w:sz="0" w:space="0" w:color="auto"/>
            <w:left w:val="none" w:sz="0" w:space="0" w:color="auto"/>
            <w:bottom w:val="none" w:sz="0" w:space="0" w:color="auto"/>
            <w:right w:val="none" w:sz="0" w:space="0" w:color="auto"/>
          </w:divBdr>
        </w:div>
        <w:div w:id="1696999913">
          <w:marLeft w:val="0"/>
          <w:marRight w:val="0"/>
          <w:marTop w:val="0"/>
          <w:marBottom w:val="0"/>
          <w:divBdr>
            <w:top w:val="none" w:sz="0" w:space="0" w:color="auto"/>
            <w:left w:val="none" w:sz="0" w:space="0" w:color="auto"/>
            <w:bottom w:val="none" w:sz="0" w:space="0" w:color="auto"/>
            <w:right w:val="none" w:sz="0" w:space="0" w:color="auto"/>
          </w:divBdr>
        </w:div>
        <w:div w:id="1994944191">
          <w:marLeft w:val="0"/>
          <w:marRight w:val="0"/>
          <w:marTop w:val="0"/>
          <w:marBottom w:val="0"/>
          <w:divBdr>
            <w:top w:val="none" w:sz="0" w:space="0" w:color="auto"/>
            <w:left w:val="none" w:sz="0" w:space="0" w:color="auto"/>
            <w:bottom w:val="none" w:sz="0" w:space="0" w:color="auto"/>
            <w:right w:val="none" w:sz="0" w:space="0" w:color="auto"/>
          </w:divBdr>
        </w:div>
        <w:div w:id="1168708920">
          <w:marLeft w:val="0"/>
          <w:marRight w:val="0"/>
          <w:marTop w:val="0"/>
          <w:marBottom w:val="0"/>
          <w:divBdr>
            <w:top w:val="none" w:sz="0" w:space="0" w:color="auto"/>
            <w:left w:val="none" w:sz="0" w:space="0" w:color="auto"/>
            <w:bottom w:val="none" w:sz="0" w:space="0" w:color="auto"/>
            <w:right w:val="none" w:sz="0" w:space="0" w:color="auto"/>
          </w:divBdr>
        </w:div>
        <w:div w:id="254555880">
          <w:marLeft w:val="0"/>
          <w:marRight w:val="0"/>
          <w:marTop w:val="0"/>
          <w:marBottom w:val="0"/>
          <w:divBdr>
            <w:top w:val="none" w:sz="0" w:space="0" w:color="auto"/>
            <w:left w:val="none" w:sz="0" w:space="0" w:color="auto"/>
            <w:bottom w:val="none" w:sz="0" w:space="0" w:color="auto"/>
            <w:right w:val="none" w:sz="0" w:space="0" w:color="auto"/>
          </w:divBdr>
        </w:div>
        <w:div w:id="46759766">
          <w:marLeft w:val="0"/>
          <w:marRight w:val="0"/>
          <w:marTop w:val="0"/>
          <w:marBottom w:val="0"/>
          <w:divBdr>
            <w:top w:val="none" w:sz="0" w:space="0" w:color="auto"/>
            <w:left w:val="none" w:sz="0" w:space="0" w:color="auto"/>
            <w:bottom w:val="none" w:sz="0" w:space="0" w:color="auto"/>
            <w:right w:val="none" w:sz="0" w:space="0" w:color="auto"/>
          </w:divBdr>
        </w:div>
        <w:div w:id="1035734919">
          <w:marLeft w:val="0"/>
          <w:marRight w:val="0"/>
          <w:marTop w:val="0"/>
          <w:marBottom w:val="0"/>
          <w:divBdr>
            <w:top w:val="none" w:sz="0" w:space="0" w:color="auto"/>
            <w:left w:val="none" w:sz="0" w:space="0" w:color="auto"/>
            <w:bottom w:val="none" w:sz="0" w:space="0" w:color="auto"/>
            <w:right w:val="none" w:sz="0" w:space="0" w:color="auto"/>
          </w:divBdr>
        </w:div>
        <w:div w:id="713653138">
          <w:marLeft w:val="0"/>
          <w:marRight w:val="0"/>
          <w:marTop w:val="0"/>
          <w:marBottom w:val="0"/>
          <w:divBdr>
            <w:top w:val="none" w:sz="0" w:space="0" w:color="auto"/>
            <w:left w:val="none" w:sz="0" w:space="0" w:color="auto"/>
            <w:bottom w:val="none" w:sz="0" w:space="0" w:color="auto"/>
            <w:right w:val="none" w:sz="0" w:space="0" w:color="auto"/>
          </w:divBdr>
        </w:div>
        <w:div w:id="835926782">
          <w:marLeft w:val="0"/>
          <w:marRight w:val="0"/>
          <w:marTop w:val="0"/>
          <w:marBottom w:val="0"/>
          <w:divBdr>
            <w:top w:val="none" w:sz="0" w:space="0" w:color="auto"/>
            <w:left w:val="none" w:sz="0" w:space="0" w:color="auto"/>
            <w:bottom w:val="none" w:sz="0" w:space="0" w:color="auto"/>
            <w:right w:val="none" w:sz="0" w:space="0" w:color="auto"/>
          </w:divBdr>
        </w:div>
        <w:div w:id="719524402">
          <w:marLeft w:val="0"/>
          <w:marRight w:val="0"/>
          <w:marTop w:val="0"/>
          <w:marBottom w:val="0"/>
          <w:divBdr>
            <w:top w:val="none" w:sz="0" w:space="0" w:color="auto"/>
            <w:left w:val="none" w:sz="0" w:space="0" w:color="auto"/>
            <w:bottom w:val="none" w:sz="0" w:space="0" w:color="auto"/>
            <w:right w:val="none" w:sz="0" w:space="0" w:color="auto"/>
          </w:divBdr>
        </w:div>
        <w:div w:id="427116992">
          <w:marLeft w:val="0"/>
          <w:marRight w:val="0"/>
          <w:marTop w:val="0"/>
          <w:marBottom w:val="0"/>
          <w:divBdr>
            <w:top w:val="none" w:sz="0" w:space="0" w:color="auto"/>
            <w:left w:val="none" w:sz="0" w:space="0" w:color="auto"/>
            <w:bottom w:val="none" w:sz="0" w:space="0" w:color="auto"/>
            <w:right w:val="none" w:sz="0" w:space="0" w:color="auto"/>
          </w:divBdr>
        </w:div>
        <w:div w:id="1547336140">
          <w:marLeft w:val="0"/>
          <w:marRight w:val="0"/>
          <w:marTop w:val="0"/>
          <w:marBottom w:val="0"/>
          <w:divBdr>
            <w:top w:val="none" w:sz="0" w:space="0" w:color="auto"/>
            <w:left w:val="none" w:sz="0" w:space="0" w:color="auto"/>
            <w:bottom w:val="none" w:sz="0" w:space="0" w:color="auto"/>
            <w:right w:val="none" w:sz="0" w:space="0" w:color="auto"/>
          </w:divBdr>
        </w:div>
        <w:div w:id="700276895">
          <w:marLeft w:val="0"/>
          <w:marRight w:val="0"/>
          <w:marTop w:val="0"/>
          <w:marBottom w:val="0"/>
          <w:divBdr>
            <w:top w:val="none" w:sz="0" w:space="0" w:color="auto"/>
            <w:left w:val="none" w:sz="0" w:space="0" w:color="auto"/>
            <w:bottom w:val="none" w:sz="0" w:space="0" w:color="auto"/>
            <w:right w:val="none" w:sz="0" w:space="0" w:color="auto"/>
          </w:divBdr>
        </w:div>
        <w:div w:id="1599605602">
          <w:marLeft w:val="0"/>
          <w:marRight w:val="0"/>
          <w:marTop w:val="0"/>
          <w:marBottom w:val="0"/>
          <w:divBdr>
            <w:top w:val="none" w:sz="0" w:space="0" w:color="auto"/>
            <w:left w:val="none" w:sz="0" w:space="0" w:color="auto"/>
            <w:bottom w:val="none" w:sz="0" w:space="0" w:color="auto"/>
            <w:right w:val="none" w:sz="0" w:space="0" w:color="auto"/>
          </w:divBdr>
        </w:div>
        <w:div w:id="1277375176">
          <w:marLeft w:val="0"/>
          <w:marRight w:val="0"/>
          <w:marTop w:val="0"/>
          <w:marBottom w:val="0"/>
          <w:divBdr>
            <w:top w:val="none" w:sz="0" w:space="0" w:color="auto"/>
            <w:left w:val="none" w:sz="0" w:space="0" w:color="auto"/>
            <w:bottom w:val="none" w:sz="0" w:space="0" w:color="auto"/>
            <w:right w:val="none" w:sz="0" w:space="0" w:color="auto"/>
          </w:divBdr>
        </w:div>
        <w:div w:id="1000934409">
          <w:marLeft w:val="0"/>
          <w:marRight w:val="0"/>
          <w:marTop w:val="0"/>
          <w:marBottom w:val="0"/>
          <w:divBdr>
            <w:top w:val="none" w:sz="0" w:space="0" w:color="auto"/>
            <w:left w:val="none" w:sz="0" w:space="0" w:color="auto"/>
            <w:bottom w:val="none" w:sz="0" w:space="0" w:color="auto"/>
            <w:right w:val="none" w:sz="0" w:space="0" w:color="auto"/>
          </w:divBdr>
        </w:div>
        <w:div w:id="1243950266">
          <w:marLeft w:val="0"/>
          <w:marRight w:val="0"/>
          <w:marTop w:val="0"/>
          <w:marBottom w:val="0"/>
          <w:divBdr>
            <w:top w:val="none" w:sz="0" w:space="0" w:color="auto"/>
            <w:left w:val="none" w:sz="0" w:space="0" w:color="auto"/>
            <w:bottom w:val="none" w:sz="0" w:space="0" w:color="auto"/>
            <w:right w:val="none" w:sz="0" w:space="0" w:color="auto"/>
          </w:divBdr>
        </w:div>
        <w:div w:id="1608000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4418</Words>
  <Characters>25189</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Колдаев Андрей</dc:creator>
  <cp:keywords/>
  <dc:description/>
  <cp:lastModifiedBy>Колдаев Андрей</cp:lastModifiedBy>
  <cp:revision>1</cp:revision>
  <dcterms:created xsi:type="dcterms:W3CDTF">2018-04-13T14:13:00Z</dcterms:created>
  <dcterms:modified xsi:type="dcterms:W3CDTF">2018-04-13T14:13:00Z</dcterms:modified>
</cp:coreProperties>
</file>