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A5" w:rsidRPr="005F1BA5" w:rsidRDefault="005F1BA5" w:rsidP="005F1BA5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УТВЕРЖДЕНО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 постановлением Главы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городского округа Котельники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          Московской области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 06.08.2007г. № 711-ПГ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ПОЛОЖЕНИЕ ОБ ОПЛАТЕ ТРУДА РАБОТНИКОВ МУНИЦИПАЛЬНЫХ УЧРЕЖДЕНИЙ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ГОРОДСКОГО ОКРУГА КОТЕЛЬНИКИ МОСКОВСКОЙ ОБЛАСТИ СФЕРЫ КУЛЬТУРЫ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 соответствии с решением Совета депутатов городского округа Котельники Московской области от 30.05.2007г. №254/35)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Положение об оплате труда работников муниципальных учреждений городского округа Котельники Московской области сферы культуры (далее – Положение) определяет размер и условия оплаты труда работников муниципальных учреждений сферы культуры городского округа Котельники (далее – учреждения).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Размер оплаты труда работников учреждений устанавливается исходя из должностного оклада (тарифной ставки) по занимаемой должности (профессии) и компенсационных и стимулирующих выплат.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Должностные оклады руководителей и художественного персонала муниципальных учреждений исполнительного искусства городского округа Котельники Московской области (театров, музыкальных и танцевальных коллективов, концертных организаций, концертных залов, цирков и т.п.) устанавливаются в соответствии с Приложением №1 к настоящему Положению.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Должностные оклады артистического персонала муниципальных учреждений исполнительного искусства городского округа Котельники Московской области (театров, музыкальных и танцевальных коллективов, концертных организаций, концертных залов, цирков и т.п.) устанавливаются в соответствии с Приложением №2 к настоящему Положению.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Должностные оклады руководителей и специалистов библиотек, музеев, зоопарков и других муниципальных учреждений музейного типагородского округа Котельники Московской области устанавливаются в соответствии с Приложением №3 к настоящему Положению.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Должностные оклады руководителей, художественного персонала, специалистов культурно - досуговых учреждений (дворцов и домов культуры, клубов и научно-методических центров, домов народного творчества, парков культуры и отдыха, городских садов, центров досуга, домов ремесла и других аналогичных учреждений)устанавливаются в соответствии с Приложением №4 к настоящему Положению.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Должностные оклады научных сотрудников муниципальных учреждений культуры и искусства городского округа Котельники Московской области устанавливаются в соответствии с Приложением №5 к настоящему Положению.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Должностные оклады общеотраслевых должностей руководителей, специалистов, служащих и общеотраслевых профессий рабочих, занятых в муниципальных учреждениях культуры и искусства городского округа Котельники Московской области, устанавливаются в соответствии с Приложением №6 к настоящему Положению.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Межразрядные тарифные коэффициенты и тарифные ставки по разрядам тарифной сетки по оплате труда рабочихмуниципальныхучреждений городского округа Котельники Московской области устанавливается в соответствии с Приложением №7 к настоящему Положению.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Тарифные разряды рабочих учреждений устанавливаются с учетом Единого тарифно-квалификационного справочника работ и профессий рабочих (ЕТКС).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Руководитель учреждения вправе устанавливать высококвалифицированным рабочим, занятым на важных и ответственных работах оплату труда исходя из 9 – 10 разрядов, а занятым на особо важных и особо ответственных работах - исходя из 11 – 12 разрядов тарифной сетки по оплате труда рабочих.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Перечень высококвалифицированных рабочих, занятых на важных (особо важных) и ответственных (особо ответственных) работах в учреждениях, устанавливается постановлением Главы городского округа Котельники Московской области по согласованию с управлением по социальной политике городского округа Котельники.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6. Размеры должностных окладов работников устанавливаются руководителем учреждения в пределах минимального и максимального значения окладов, в </w:t>
      </w: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соответствии с системой оплаты труда, установленной в учреждении, с учетом мнения представительного органа работников.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Размеры должностных окладов руководителей филиалов учреждений, заместителей руководителей учреждений, руководителей по общеотраслевым должностям устанавливаются на 10%-20% ниже должностного оклада соответствующего руководителя, а заместителей руководителя отдела - на 10%-20% ниже должностного оклада соответствующего руководителя отдела.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Показатели и порядок отнесения учреждений к группам по оплате труда руководителей утверждаются постановлением Главы городского округа Котельники Московской области по согласованию с управлением по социальной политике городского округа Котельники.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Должностные оклады (тарифные ставки) повышаются: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        за ученую степень доктора наук (соответствующую профилю выполняемой работы) - на 20%;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        за ученую степень кандидата наук (соответствующую профилю выполняемой работы)  – на 10%;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        за почетные звания СССР, союзных республик, входивших в состав СССР; Российской Федерации и стран СНГ, Московской области «Народный» - на 20%, «Заслуженный» - на 10%;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         работникам учреждений культуры, отнесенных к особо ценным объектам культурного наследия народов Российской Федерации, не указанным в Приложении № 3 к настоящему Положению, - на 50%.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наличии у работника нескольких почетных званий и ученых степеней увеличение должностного оклада (тарифной ставки) производится только по одному основанию.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Изменение размеров должностных окладов (тарифных ставок) производится на основании приказа руководителя учреждения со дня наступления обстоятельств, являющихся основанием для изменения должностного оклада (тарифной ставки).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Доплата работникам, занятым на тяжелых работах и работах с вредными и (или) опасными условиями труда, устанавливается в размере до 12% должностного оклада (тарифной ставки); работникам, занятым на особо тяжелых работах и работах с особо вредными условиями труда - до 24% должностного оклада (тарифной ставки); за работу в ночное время производится в размере 35 % часовой тарифной ставки (оклада) за каждый час работы в ночное время.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 Надбавки за продолжительность работы в учреждениях устанавливаются в следующих размерах в процентах к должностным окладам (тарифным ставкам):</w:t>
      </w: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от 1 года до 5 лет                                        -   6 %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от 5 лет до 10 лет                                        -  10 %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от 10 лет до 25 лет                                      -  12 %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свыше 25 лет                                               -  15 %.</w:t>
      </w: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13. Должностные оклады (тарифные ставки) работников учреждений, не предусмотренных пунктом 3. настоящего Положения, устанавливаются в порядке и размере, предусмотренном для муниципальных учреждений городского округа Котельники Московской области с соответствующими видами экономической деятельности.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14. Учреждения самостоятельно определяют виды и размеры выплат стимулирующего характера в пределах выделенных бюджетных ассигнований, при этом установление выплат стимулирующего характера производится руководителем учреждения с учетом показателей результатов работы, утвержденных локальными нормативными актами учреждения или коллективным договором, с учетом мнения представительного органа работников.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15. Выплаты стимулирующего характера руководителям учреждений устанавливаются постановлением Главы городского округа Котельники Московской области, с учетом мнения представительного органа работников и ходатайства Управления по социальной политике городского округа Котельники Московской области.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16. При планировании фонда оплаты труда предусматриваются ассигнования в размере  до 10 % от фонда оплаты труда, исчисленного на 1 января планируемого года, на доплаты и надбавки стимулирующего характера и премирование.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17. Руководителям и творческим работникам учреждений могут предусматриваться индивидуальные условия оплаты труда на основе срочных трудовых договоров, но не ниже установленных настоящим Положением.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19. В случаях, если устанавливаемые работникам в соответствии с настоящим Положением ставки заработной платы(должностные оклады), тарифные ставки с учётом повышений, надбавок и доплат оказываются ниже действующих по состоянию на 31.08.2007 года тарифных ставок (окладов), с учётом повышений, надбавок и доплат, предусмотренных нормативными правовыми актами городского округа Котельники Московской области, указанным работникам выплачивается соответствующая разница в заработной плате за время их работы в той же должности (профессии) в данном учреждении.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</w:tblGrid>
      <w:tr w:rsidR="005F1BA5" w:rsidRPr="005F1BA5" w:rsidTr="005F1BA5">
        <w:trPr>
          <w:jc w:val="center"/>
        </w:trPr>
        <w:tc>
          <w:tcPr>
            <w:tcW w:w="4860" w:type="dxa"/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Приложение №1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работников муниципальных учреждений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Московской области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сферы культуры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Должностные оклады руководителей и художественного персонала муниципальных учреждений исполнительного искусства городского округа Котельники Московской области (театров, музыкальных и танцевальных коллективов, концертных организаций, концертных залов, цирков и т.п.)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1689"/>
        <w:gridCol w:w="1524"/>
        <w:gridCol w:w="1535"/>
      </w:tblGrid>
      <w:tr w:rsidR="005F1BA5" w:rsidRPr="005F1BA5" w:rsidTr="005F1BA5">
        <w:tc>
          <w:tcPr>
            <w:tcW w:w="54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должностей</w:t>
            </w:r>
          </w:p>
        </w:tc>
        <w:tc>
          <w:tcPr>
            <w:tcW w:w="51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 по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группам оплаты труда руководителей (руб.)</w:t>
            </w:r>
          </w:p>
        </w:tc>
      </w:tr>
      <w:tr w:rsidR="005F1BA5" w:rsidRPr="005F1BA5" w:rsidTr="005F1BA5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ведущие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учреждения,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коллективы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II</w:t>
            </w:r>
          </w:p>
        </w:tc>
      </w:tr>
      <w:tr w:rsidR="005F1BA5" w:rsidRPr="005F1BA5" w:rsidTr="005F1BA5">
        <w:tc>
          <w:tcPr>
            <w:tcW w:w="105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Руководители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Генеральный директор, директор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13895-15285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12915-14500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11965-14060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Заведующие структурными подразделениями по основной деятельности (отделами, службами, цехами и т.п.), производственными мастерскими; главный администратор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Заведующие другими структурными подразделениями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Заведующие костюмерными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Заведующие билетными кассами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Администраторы (в т.ч. старшие)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7475-9900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6805-9015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6800-9015</w:t>
            </w:r>
          </w:p>
        </w:tc>
      </w:tr>
      <w:tr w:rsidR="005F1BA5" w:rsidRPr="005F1BA5" w:rsidTr="005F1BA5">
        <w:tc>
          <w:tcPr>
            <w:tcW w:w="105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Художественный персонал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Художественный руководитель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17760-19535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13895-15285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11965-13165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Главные: режиссёр, дирижёр, балетмейстер, хормейстер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13895-15285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12915-14210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11965-13165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Постановщики: режиссёр, балетмейстер, художник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10260-13165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10260-13165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10260-13165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Дирижёры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10260-13165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10260-13165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10260-13165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Балетмейстеры, хормейстеры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7475-10605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7475-10605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7475-10605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Художники всех специальностей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7475-12155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7475-12155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7475-12155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Концертмейстеры по классу вокала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8195-11290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8195-11290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8195-11290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Репетиторы по вокалу, балету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6805-9900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6805-9900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6805-9900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Репетиторы по технике речи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5625-7485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5625-7485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5625-7485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Ассистенты режиссёра, дирижёра, балетмейстера, хормейстера, помощник режиссёра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6200-8225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6200-8225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6200-8225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Заведующие художественно-постановочной частью театра, концертного зала, художественного коллектива, цирка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11965-13165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9640-11290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Руководитель литературно-драматургической части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9640-12155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музыкальной части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Помощник главного режиссёра (художественного руководителя), заведующий группой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Режиссёр, звукорежиссёр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6805-9900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6805-9900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6805-9900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Звукооператор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5625-6820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Суфлёр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</w:tr>
      <w:tr w:rsidR="005F1BA5" w:rsidRPr="005F1BA5" w:rsidTr="005F1BA5"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Контролёры билетов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</w:tblGrid>
      <w:tr w:rsidR="005F1BA5" w:rsidRPr="005F1BA5" w:rsidTr="005F1BA5">
        <w:trPr>
          <w:jc w:val="center"/>
        </w:trPr>
        <w:tc>
          <w:tcPr>
            <w:tcW w:w="4860" w:type="dxa"/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Приложение №2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работников муниципальных учреждений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Московской области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сферы культуры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Должностные оклады артистического персонала муниципальных учреждений исполнительного искусства городского округа Котельники Московской области (театров, музыкальных и танцевальных коллективов, концертных организаций, концертных залов, цирков и т.п.)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1698"/>
        <w:gridCol w:w="1862"/>
      </w:tblGrid>
      <w:tr w:rsidR="005F1BA5" w:rsidRPr="005F1BA5" w:rsidTr="005F1BA5">
        <w:tc>
          <w:tcPr>
            <w:tcW w:w="6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должностей</w:t>
            </w:r>
          </w:p>
        </w:tc>
        <w:tc>
          <w:tcPr>
            <w:tcW w:w="3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 по группам оплаты труда руководителей (руб.)</w:t>
            </w:r>
          </w:p>
        </w:tc>
      </w:tr>
      <w:tr w:rsidR="005F1BA5" w:rsidRPr="005F1BA5" w:rsidTr="005F1BA5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ведущие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учреждения,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коллективы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I, II</w:t>
            </w:r>
          </w:p>
        </w:tc>
      </w:tr>
      <w:tr w:rsidR="005F1BA5" w:rsidRPr="005F1BA5" w:rsidTr="005F1BA5">
        <w:tc>
          <w:tcPr>
            <w:tcW w:w="104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Артисты театров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Артисты-вокалисты (солисты); артисты балета, артисты театров оперы и балета; артисты драмы; артисты (кукловоды) театра кукол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ведущий мастер сцены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11965-13165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 7475-8225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Артисты балета, театров музыкальной комедии (оперетты), музыкально-драматических театров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Артисты оркестра театров музыкальной комедии (оперетты), драматических, ТЮЗов, театров кукол, музыкально-драматических, цирков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Артисты хора театров оперы и балета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Артисты хора театров музыкальной комедии, музыкально-драматических театров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Артисты вспомогательного состава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</w:tr>
      <w:tr w:rsidR="005F1BA5" w:rsidRPr="005F1BA5" w:rsidTr="005F1BA5">
        <w:tc>
          <w:tcPr>
            <w:tcW w:w="104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Артисты музыкальных и танцевальных коллективов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Артисты оркестров: симфонических, камерных, эстрадно-симфонических, духовных, народных инструментов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11965-13165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</w:tr>
      <w:tr w:rsidR="005F1BA5" w:rsidRPr="005F1BA5" w:rsidTr="005F1BA5">
        <w:tc>
          <w:tcPr>
            <w:tcW w:w="6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должностей</w:t>
            </w:r>
          </w:p>
        </w:tc>
        <w:tc>
          <w:tcPr>
            <w:tcW w:w="3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 по группам оплаты труда руководителей (руб.)</w:t>
            </w:r>
          </w:p>
        </w:tc>
      </w:tr>
      <w:tr w:rsidR="005F1BA5" w:rsidRPr="005F1BA5" w:rsidTr="005F1BA5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ведущие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учреждения,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коллективы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I, II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Артисты хора, балета, оркестра ансамблей песни и танца, танцевальных и хоровых коллективов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Артисты эстрадных оркестров (ансамблей)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  <w:tr w:rsidR="005F1BA5" w:rsidRPr="005F1BA5" w:rsidTr="005F1BA5">
        <w:tc>
          <w:tcPr>
            <w:tcW w:w="104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Артисты концертных организаций (концертные исполнители)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Артисты-вокалисты (оперные и камерные), артисты балета (солисты), артисты-солисты-инструменталисты, чтецы-мастера художественного слова, лекторы искусствоведы (музыковеды)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ведущий мастер сцены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11965-13165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11965-13165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Вспомогательный состав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Аккомпаниаторы-концертмейстеры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ведущий мастер сцены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</w:tr>
      <w:tr w:rsidR="005F1BA5" w:rsidRPr="005F1BA5" w:rsidTr="005F1BA5">
        <w:tc>
          <w:tcPr>
            <w:tcW w:w="104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Артисты цирка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ведущий мастер циркового искусства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Вспомогательный состав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</w:tr>
      <w:tr w:rsidR="005F1BA5" w:rsidRPr="005F1BA5" w:rsidTr="005F1BA5"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Инспекторы манежа (ведущие представление)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Примечание: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Должностные оклады артистов музыкальных театров приравниваются к должностным окладам артистов оперы и балета, если в репертуаре этих театров имеется более 50% оперных и балетных спектаклей.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Артистам цирка, выполняющим уникальные цирковые номера и аттракционы мирового уровня, а также занятым на дрессуре хищных животных оплата труда может устанавливаться на 10-20 процентов выше.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5F1BA5" w:rsidRPr="005F1BA5" w:rsidTr="005F1BA5">
        <w:trPr>
          <w:jc w:val="center"/>
        </w:trPr>
        <w:tc>
          <w:tcPr>
            <w:tcW w:w="4680" w:type="dxa"/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Приложение №3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работников муниципальных учреждений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Московской области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сферы культуры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Должностные оклады руководителей и специалистов библиотек, музеев, зоопарков и других муниципальных учреждений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музейного типа городского округа Котельники Московской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238"/>
        <w:gridCol w:w="1226"/>
        <w:gridCol w:w="897"/>
        <w:gridCol w:w="897"/>
        <w:gridCol w:w="897"/>
        <w:gridCol w:w="897"/>
        <w:gridCol w:w="1204"/>
        <w:gridCol w:w="493"/>
      </w:tblGrid>
      <w:tr w:rsidR="005F1BA5" w:rsidRPr="005F1BA5" w:rsidTr="005F1BA5">
        <w:tc>
          <w:tcPr>
            <w:tcW w:w="4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Наименование должностей</w:t>
            </w:r>
          </w:p>
        </w:tc>
        <w:tc>
          <w:tcPr>
            <w:tcW w:w="1053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 по группам оплаты труда руководителей (руб.)</w:t>
            </w:r>
          </w:p>
        </w:tc>
      </w:tr>
      <w:tr w:rsidR="005F1BA5" w:rsidRPr="005F1BA5" w:rsidTr="005F1BA5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особо ценные объекты культурного наследия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ведущие учреждения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III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IV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отнесенные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 группам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1473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Руководители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Директор (заведующий)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17760-19535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12915-14500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11965-14060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Главный хранитель фондов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13895-15285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11965-13165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Главные: библиотекарь, библиограф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9000-12155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9000-12155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9000-12155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Заведующие отделами по основной деятельности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11965-13165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ветеринарной лаборатории в зоопарке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Ученый секретарь музея (зоопарка)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12915-14210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реставрационной мастерской, филиалом музея (библиотеки)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11965-13165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Ученый секретарь библиотеки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Заведующие секторами по основной деятельности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Заведующие передвижными выставками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Заведующие другими структурными подразделениями (отделами, службами, бюро и т.п.)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Заведующие билетными кассами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55475-6025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должностей</w:t>
            </w:r>
          </w:p>
        </w:tc>
        <w:tc>
          <w:tcPr>
            <w:tcW w:w="1051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 по группам оплаты труда руководителей (руб.)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1471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Специалисты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Художники-реставраторы, занятые реставрацией памятников культурного и исторического наследия, произведений искусства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третьей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без категории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11050-13165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11050-13165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11050-13165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11050-13165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11050-13165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11050-13165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11050-13165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Мастер-художник по созданию и реставрации музыкальных инструментов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высшей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6805-9015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6805-9015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6805-9015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6805-9015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6805-9015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6805-9015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6805-9015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Библиотекарь, библиограф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Методист библиотеки, музея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Лектор (экскурсовод)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077"/>
        <w:gridCol w:w="1077"/>
        <w:gridCol w:w="1077"/>
        <w:gridCol w:w="1077"/>
        <w:gridCol w:w="1077"/>
        <w:gridCol w:w="1077"/>
        <w:gridCol w:w="1082"/>
      </w:tblGrid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должностей</w:t>
            </w:r>
          </w:p>
        </w:tc>
        <w:tc>
          <w:tcPr>
            <w:tcW w:w="1051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Редактор библиотеки, музея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без категории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Ветеринарный врач зоопарка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ведущий ветеринарный врач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без категории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Хранитель фондов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5475-8225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5475-8225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5475-8225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5475-8225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5475-8225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5475-8225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5475-8225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Организатор экскурсий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5625-7485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5625-7485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5625-7485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5625-7485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5625-7485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5625-7485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5625-7485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Художник-фотограф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8195-12155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8195-12155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8195-12155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8195-12155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Сотрудник службы безопасности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главный сотрудник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 сотрудник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без категории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10260-12155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9000-10605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</w:tr>
      <w:tr w:rsidR="005F1BA5" w:rsidRPr="005F1BA5" w:rsidTr="005F1BA5"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Музейные смотрители, контролеры билетов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Примечание: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В штаты библиотек, музеев, других учреждений музейного типа мо</w:t>
      </w: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гут вводиться должности, утвержденные в других отраслях при условии выполнения соответствующих видов работ.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Работникам, выполняющим обязанности директора музея, главного хранителя фондов, заведующего реставрационной мастерской, заведующего отделом (сектором) музея, ученого секретаря музея, заведующего филиалом музея, заведующего передвижной выставкой музея, в музеях, обладающих уникальными собраниями и значительными по объему фондами, расположенных в зданиях, являющихся памятниками архитектуры, а также на территории заповедников федерального и областного значения, назначаются должностные оклады, предусмотренные для учреждений первой группы по оплате труда руководителей, по соответствующим должностям.</w:t>
      </w:r>
    </w:p>
    <w:p w:rsidR="005F1BA5" w:rsidRPr="005F1BA5" w:rsidRDefault="005F1BA5" w:rsidP="005F1BA5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              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5F1BA5" w:rsidRPr="005F1BA5" w:rsidTr="005F1BA5">
        <w:trPr>
          <w:jc w:val="center"/>
        </w:trPr>
        <w:tc>
          <w:tcPr>
            <w:tcW w:w="4680" w:type="dxa"/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Приложение №4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работников муниципальных учреждений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Московской области сферы культуры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Должностные оклады руководителей, художественного персонала, специалистов культурно-досуговых учреждений (дворцов и домов культуры, клубов и научно-методических центров, домов народного творчества, парков культуры и отдыха, городских садов, центров досуга, домов ремесла и других аналогичных учреждений)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047"/>
        <w:gridCol w:w="930"/>
        <w:gridCol w:w="930"/>
        <w:gridCol w:w="930"/>
        <w:gridCol w:w="870"/>
        <w:gridCol w:w="1260"/>
        <w:gridCol w:w="1361"/>
      </w:tblGrid>
      <w:tr w:rsidR="005F1BA5" w:rsidRPr="005F1BA5" w:rsidTr="005F1BA5">
        <w:tc>
          <w:tcPr>
            <w:tcW w:w="6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должностей</w:t>
            </w:r>
          </w:p>
        </w:tc>
        <w:tc>
          <w:tcPr>
            <w:tcW w:w="88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 по группам оплаты труда руководителей (руб.)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ведущие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III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IV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отнесенные к группам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150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Руководители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Директор (заведующий)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12915-14500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</w:t>
            </w: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14060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11050-</w:t>
            </w: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12155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10260-</w:t>
            </w: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11290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9640-</w:t>
            </w: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10600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9000-9900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Заведующие структурными подразделениями по основной деятельности (отделами, службами, цехами, производственными мастерскими) т.п.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9640-10605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Заведующие секторами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Заведующие другими структурными подразделениями (отделами, службами, участками и т.п.), бюро микрофильмирования, фотолабораторией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художественно-оформительской мастерской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Заведующие аттракционами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I группы сложности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II группы сложности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III группы сложности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150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Специалисты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Специалисты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Художественный руководитель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11965-13165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9640-10600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Режиссеры, дирижеры, балетмейстеры, хормейстеры, звукорежиссеры, </w:t>
            </w: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художники-постановщики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7475-8225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7475-8225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7475-8225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Ассистент режиссёра (дирижёра, балетмейстера, хормейстера)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должностей</w:t>
            </w:r>
          </w:p>
        </w:tc>
        <w:tc>
          <w:tcPr>
            <w:tcW w:w="88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Аккомпаниаторы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Методист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Редактор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7475-9015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Руководители любительских объединений, студий, коллективов самодеятельного искусства, </w:t>
            </w: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кружков, клубов по интересам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5625-6190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5625-6190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5625-6190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5625-6190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Распорядители танцевальных вечеров, ведущие дискотек, руководители музыкальной части дискотек звукооператоры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F1BA5" w:rsidRPr="005F1BA5" w:rsidTr="005F1BA5"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Культорганизаторы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  <w:tc>
          <w:tcPr>
            <w:tcW w:w="15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Примечание: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Должностные оклады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Оплата труда руководителей кружков, студий и самодеятельных коллективов, аккомпаниаторов может производиться по часовым ставкам, исчисленным на основе должностных окладов и норм рабочего времени.</w:t>
      </w:r>
    </w:p>
    <w:p w:rsidR="005F1BA5" w:rsidRPr="005F1BA5" w:rsidRDefault="005F1BA5" w:rsidP="005F1BA5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jc w:val="center"/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</w:tblGrid>
      <w:tr w:rsidR="005F1BA5" w:rsidRPr="005F1BA5" w:rsidTr="005F1BA5">
        <w:trPr>
          <w:jc w:val="center"/>
        </w:trPr>
        <w:tc>
          <w:tcPr>
            <w:tcW w:w="4860" w:type="dxa"/>
            <w:shd w:val="clear" w:color="auto" w:fill="E8FDE8"/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Приложение №5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работников муниципальных учреждений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Московской области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сферы культуры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Должностные оклады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научных сотрудников муниципальных учреждений культуры и искусства городского округа Котельники Московской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5F1BA5" w:rsidRPr="005F1BA5" w:rsidTr="005F1BA5"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должностей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 (руб.)</w:t>
            </w:r>
          </w:p>
        </w:tc>
      </w:tr>
      <w:tr w:rsidR="005F1BA5" w:rsidRPr="005F1BA5" w:rsidTr="005F1BA5"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Младший научный сотрудник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6805-9900</w:t>
            </w:r>
          </w:p>
        </w:tc>
      </w:tr>
      <w:tr w:rsidR="005F1BA5" w:rsidRPr="005F1BA5" w:rsidTr="005F1BA5"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Научный сотрудник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8195-11290</w:t>
            </w:r>
          </w:p>
        </w:tc>
      </w:tr>
      <w:tr w:rsidR="005F1BA5" w:rsidRPr="005F1BA5" w:rsidTr="005F1BA5"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Старший научный сотрудник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10260-13165</w:t>
            </w:r>
          </w:p>
        </w:tc>
      </w:tr>
      <w:tr w:rsidR="005F1BA5" w:rsidRPr="005F1BA5" w:rsidTr="005F1BA5"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Ведущий научный сотрудник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11050-14210</w:t>
            </w:r>
          </w:p>
        </w:tc>
      </w:tr>
      <w:tr w:rsidR="005F1BA5" w:rsidRPr="005F1BA5" w:rsidTr="005F1BA5"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Главный научный сотрудник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12915-15285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</w:tblGrid>
      <w:tr w:rsidR="005F1BA5" w:rsidRPr="005F1BA5" w:rsidTr="005F1BA5">
        <w:trPr>
          <w:jc w:val="center"/>
        </w:trPr>
        <w:tc>
          <w:tcPr>
            <w:tcW w:w="4860" w:type="dxa"/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Приложение №6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работников муниципальных учреждений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Московской области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сферы культуры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Должностные оклады общеотраслевых должностей руководителей, специалистов, служащих и общеотраслевых профессий рабочих, занятых в муниципальных учреждениях культуры и искусства городского округа Котельники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Московской области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09"/>
      </w:tblGrid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 (руб.)</w:t>
            </w:r>
          </w:p>
        </w:tc>
      </w:tr>
      <w:tr w:rsidR="005F1BA5" w:rsidRPr="005F1BA5" w:rsidTr="005F1BA5">
        <w:tc>
          <w:tcPr>
            <w:tcW w:w="9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Руководители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архивом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 объеме документооборота до 25 тысяч документов в год и соответствующем количестве дел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 объеме документооборота свыше 25 тысяч документов в год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4700-5170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4915-5405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бюро пропусков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камерой хранения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канцелярией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 объеме документооборота до 25 тысяч документов в год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 объеме документооборота свыше 25 тысяч документов в год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4915-5405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копировально-множительным бюро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машинописным бюро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4915-6025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хозяйством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Комендант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4700-5405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Начальник хозяйственного отдела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 выполнении должностных обязанностей начальника хозяйственного отдела организации, отнесенной к I-II группам по оплате труда руководителей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 выполнении должностных обязанностей начальника хозяйственного отдела организации, отнесенной к III-IV группам по оплате труда руководителей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6200-6820</w:t>
            </w:r>
          </w:p>
        </w:tc>
      </w:tr>
      <w:tr w:rsidR="005F1BA5" w:rsidRPr="005F1BA5" w:rsidTr="005F1BA5">
        <w:tc>
          <w:tcPr>
            <w:tcW w:w="9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Специалисты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Агроном: -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5625-6820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Старший администратор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Администратор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5475-6820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Архитектор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5625-6820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Бухгалтер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5625-6820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09"/>
      </w:tblGrid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 (руб.)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Документовед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Инженер (всех специальностей)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Инспектор (старший инспектор): по кадрам, по контролю за исполнением поручений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4910-6025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Корректор (старший корректор)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Механик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Переводчик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Программист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5625-6820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Психолог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Редактор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Социолог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Специалист по кадрам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5475-7485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Сурдопереводчик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09"/>
      </w:tblGrid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 (руб.)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Техник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4910-5405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Художник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Экономист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Электроник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9640-11290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5625-6820</w:t>
            </w:r>
          </w:p>
        </w:tc>
      </w:tr>
      <w:tr w:rsidR="005F1BA5" w:rsidRPr="005F1BA5" w:rsidTr="005F1BA5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Юрисконсульт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без категории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8195-9900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6805-8225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6200-7485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5625-6190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</w:p>
    <w:tbl>
      <w:tblPr>
        <w:tblpPr w:leftFromText="45" w:rightFromText="45" w:vertAnchor="text"/>
        <w:tblW w:w="4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</w:tblGrid>
      <w:tr w:rsidR="005F1BA5" w:rsidRPr="005F1BA5" w:rsidTr="005F1BA5">
        <w:tc>
          <w:tcPr>
            <w:tcW w:w="4860" w:type="dxa"/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Приложение №7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работников муниципальных учреждений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Московской области</w:t>
            </w:r>
          </w:p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сферы культуры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Межразрядные тарифные коэффициенты и тарифные ставки по разрядам тарифной сетки</w:t>
      </w: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  <w:t>по оплате труда рабочих муниципальных учреждений сферы культуры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городского округа Котельники Московской области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(рублей в месяц)</w:t>
      </w:r>
    </w:p>
    <w:p w:rsidR="005F1BA5" w:rsidRPr="005F1BA5" w:rsidRDefault="005F1BA5" w:rsidP="005F1BA5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660"/>
        <w:gridCol w:w="690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5F1BA5" w:rsidRPr="005F1BA5" w:rsidTr="005F1BA5"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Разряды</w:t>
            </w:r>
          </w:p>
        </w:tc>
      </w:tr>
      <w:tr w:rsidR="005F1BA5" w:rsidRPr="005F1BA5" w:rsidTr="005F1BA5"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</w:tr>
      <w:tr w:rsidR="005F1BA5" w:rsidRPr="005F1BA5" w:rsidTr="005F1BA5"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Межразрядные тарифные коэффициенты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1,041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1,093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1,143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1,273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1,308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1,441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1,582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1,738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1,905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2,093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2,241</w:t>
            </w:r>
          </w:p>
        </w:tc>
      </w:tr>
      <w:tr w:rsidR="005F1BA5" w:rsidRPr="005F1BA5" w:rsidTr="005F1BA5"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Тарифные ставки</w:t>
            </w:r>
          </w:p>
          <w:p w:rsidR="005F1BA5" w:rsidRPr="005F1BA5" w:rsidRDefault="005F1BA5" w:rsidP="005F1B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4475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F1BA5" w:rsidRPr="005F1BA5" w:rsidRDefault="005F1BA5" w:rsidP="005F1B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F1BA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9640</w:t>
            </w:r>
          </w:p>
        </w:tc>
      </w:tr>
    </w:tbl>
    <w:p w:rsidR="005F1BA5" w:rsidRPr="005F1BA5" w:rsidRDefault="005F1BA5" w:rsidP="005F1BA5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F1BA5" w:rsidRPr="005F1BA5" w:rsidRDefault="005F1BA5" w:rsidP="005F1BA5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F1BA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F2406" w:rsidRDefault="008F2406">
      <w:bookmarkStart w:id="0" w:name="_GoBack"/>
      <w:bookmarkEnd w:id="0"/>
    </w:p>
    <w:sectPr w:rsidR="008F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A5"/>
    <w:rsid w:val="005F1BA5"/>
    <w:rsid w:val="008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B390D-5984-4A38-A3CF-B2C70B16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BA5"/>
    <w:rPr>
      <w:b/>
      <w:bCs/>
    </w:rPr>
  </w:style>
  <w:style w:type="paragraph" w:styleId="a4">
    <w:name w:val="Normal (Web)"/>
    <w:basedOn w:val="a"/>
    <w:uiPriority w:val="99"/>
    <w:unhideWhenUsed/>
    <w:rsid w:val="005F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2018-04-13T14:16:00Z</dcterms:created>
  <dcterms:modified xsi:type="dcterms:W3CDTF">2018-04-13T14:16:00Z</dcterms:modified>
</cp:coreProperties>
</file>