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69" w:rsidRDefault="00872B5B" w:rsidP="00CE1869">
      <w:pPr>
        <w:jc w:val="both"/>
      </w:pPr>
      <w:r>
        <w:t xml:space="preserve"> </w:t>
      </w:r>
    </w:p>
    <w:tbl>
      <w:tblPr>
        <w:tblW w:w="0" w:type="auto"/>
        <w:tblInd w:w="5688" w:type="dxa"/>
        <w:tblLook w:val="01E0"/>
      </w:tblPr>
      <w:tblGrid>
        <w:gridCol w:w="3883"/>
      </w:tblGrid>
      <w:tr w:rsidR="00CE1869" w:rsidTr="007246A8">
        <w:tc>
          <w:tcPr>
            <w:tcW w:w="3883" w:type="dxa"/>
          </w:tcPr>
          <w:p w:rsidR="00C00BFE" w:rsidRDefault="00C00BFE" w:rsidP="00816D5A">
            <w:pPr>
              <w:jc w:val="center"/>
            </w:pPr>
            <w:r>
              <w:t>Приложение №1</w:t>
            </w:r>
          </w:p>
          <w:p w:rsidR="00CE1869" w:rsidRDefault="00C00BFE" w:rsidP="00816D5A">
            <w:pPr>
              <w:jc w:val="center"/>
            </w:pPr>
            <w:r>
              <w:t xml:space="preserve">к </w:t>
            </w:r>
            <w:r w:rsidR="00CE1869">
              <w:t>постановлени</w:t>
            </w:r>
            <w:r>
              <w:t>ю</w:t>
            </w:r>
            <w:r w:rsidR="00CE1869">
              <w:t xml:space="preserve"> </w:t>
            </w:r>
            <w:r w:rsidR="00816D5A">
              <w:t>г</w:t>
            </w:r>
            <w:r w:rsidR="00CE1869">
              <w:t>лавы</w:t>
            </w:r>
          </w:p>
          <w:p w:rsidR="00CE1869" w:rsidRDefault="00CE1869" w:rsidP="00816D5A">
            <w:pPr>
              <w:jc w:val="center"/>
            </w:pPr>
            <w:r>
              <w:t>городского округа Котельники</w:t>
            </w:r>
          </w:p>
          <w:p w:rsidR="00CE1869" w:rsidRDefault="00CE1869" w:rsidP="00816D5A">
            <w:pPr>
              <w:jc w:val="center"/>
            </w:pPr>
            <w:r>
              <w:t>Московской области</w:t>
            </w:r>
          </w:p>
          <w:p w:rsidR="00CE1869" w:rsidRDefault="00CC77E1" w:rsidP="00CC77E1">
            <w:pPr>
              <w:jc w:val="center"/>
            </w:pPr>
            <w:r>
              <w:t>от</w:t>
            </w:r>
            <w:r w:rsidRPr="00CC77E1">
              <w:t>_</w:t>
            </w:r>
            <w:r w:rsidRPr="00CC77E1">
              <w:rPr>
                <w:u w:val="single"/>
              </w:rPr>
              <w:t>29</w:t>
            </w:r>
            <w:r>
              <w:rPr>
                <w:u w:val="single"/>
              </w:rPr>
              <w:t>.04.2014г.</w:t>
            </w:r>
            <w:r w:rsidR="00CE1869">
              <w:t>_ №</w:t>
            </w:r>
            <w:r w:rsidR="00816D5A">
              <w:t>__</w:t>
            </w:r>
            <w:r>
              <w:rPr>
                <w:u w:val="single"/>
              </w:rPr>
              <w:t>330-ПГ</w:t>
            </w:r>
            <w:r w:rsidR="00816D5A">
              <w:t>__</w:t>
            </w:r>
          </w:p>
        </w:tc>
      </w:tr>
    </w:tbl>
    <w:p w:rsidR="00BE19DF" w:rsidRDefault="00BE19DF" w:rsidP="003A28FB">
      <w:pPr>
        <w:pStyle w:val="10"/>
        <w:shd w:val="clear" w:color="auto" w:fill="FFFFFF"/>
        <w:ind w:right="14"/>
        <w:rPr>
          <w:szCs w:val="24"/>
        </w:rPr>
      </w:pPr>
    </w:p>
    <w:p w:rsidR="00BE19DF" w:rsidRDefault="00BE19DF">
      <w:pPr>
        <w:pStyle w:val="11"/>
        <w:ind w:left="0" w:right="-5"/>
        <w:rPr>
          <w:sz w:val="24"/>
          <w:szCs w:val="24"/>
        </w:rPr>
      </w:pPr>
      <w:r>
        <w:rPr>
          <w:sz w:val="24"/>
          <w:szCs w:val="24"/>
        </w:rPr>
        <w:t xml:space="preserve">Положение </w:t>
      </w:r>
    </w:p>
    <w:p w:rsidR="00BE19DF" w:rsidRDefault="00BE19DF">
      <w:pPr>
        <w:pStyle w:val="11"/>
        <w:ind w:left="0" w:right="-5"/>
        <w:rPr>
          <w:sz w:val="24"/>
          <w:szCs w:val="24"/>
        </w:rPr>
      </w:pPr>
      <w:r>
        <w:rPr>
          <w:sz w:val="24"/>
          <w:szCs w:val="24"/>
        </w:rPr>
        <w:t xml:space="preserve">об оплате труда работников </w:t>
      </w:r>
      <w:r w:rsidR="00E174F8">
        <w:rPr>
          <w:sz w:val="24"/>
          <w:szCs w:val="24"/>
        </w:rPr>
        <w:t>муниципальных</w:t>
      </w:r>
      <w:r>
        <w:rPr>
          <w:sz w:val="24"/>
          <w:szCs w:val="24"/>
        </w:rPr>
        <w:t xml:space="preserve"> образовательных</w:t>
      </w:r>
    </w:p>
    <w:p w:rsidR="00BE19DF" w:rsidRDefault="00BE19DF">
      <w:pPr>
        <w:pStyle w:val="11"/>
        <w:ind w:left="0" w:right="-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16D5A">
        <w:rPr>
          <w:sz w:val="24"/>
          <w:szCs w:val="24"/>
        </w:rPr>
        <w:t>организаций</w:t>
      </w:r>
      <w:r>
        <w:rPr>
          <w:sz w:val="24"/>
          <w:szCs w:val="24"/>
        </w:rPr>
        <w:t xml:space="preserve"> </w:t>
      </w:r>
      <w:r w:rsidR="00E174F8">
        <w:rPr>
          <w:sz w:val="24"/>
          <w:szCs w:val="24"/>
        </w:rPr>
        <w:t xml:space="preserve">городского округа Котельники </w:t>
      </w:r>
      <w:r>
        <w:rPr>
          <w:sz w:val="24"/>
          <w:szCs w:val="24"/>
        </w:rPr>
        <w:t xml:space="preserve">Московской области </w:t>
      </w:r>
    </w:p>
    <w:p w:rsidR="00BE19DF" w:rsidRDefault="00BE19DF">
      <w:pPr>
        <w:pStyle w:val="10"/>
        <w:shd w:val="clear" w:color="auto" w:fill="FFFFFF"/>
        <w:ind w:right="125"/>
        <w:jc w:val="center"/>
        <w:rPr>
          <w:b/>
          <w:szCs w:val="24"/>
        </w:rPr>
      </w:pPr>
    </w:p>
    <w:p w:rsidR="00BE19DF" w:rsidRDefault="00BE19DF" w:rsidP="00733F63">
      <w:pPr>
        <w:pStyle w:val="10"/>
        <w:numPr>
          <w:ilvl w:val="0"/>
          <w:numId w:val="6"/>
        </w:numPr>
        <w:shd w:val="clear" w:color="auto" w:fill="FFFFFF"/>
        <w:ind w:right="125"/>
        <w:jc w:val="center"/>
        <w:rPr>
          <w:b/>
          <w:szCs w:val="24"/>
        </w:rPr>
      </w:pPr>
      <w:r>
        <w:rPr>
          <w:b/>
          <w:szCs w:val="24"/>
        </w:rPr>
        <w:t>Общие положения</w:t>
      </w:r>
    </w:p>
    <w:p w:rsidR="00733F63" w:rsidRDefault="00733F63" w:rsidP="00733F63">
      <w:pPr>
        <w:pStyle w:val="10"/>
        <w:shd w:val="clear" w:color="auto" w:fill="FFFFFF"/>
        <w:ind w:left="420" w:right="125"/>
        <w:rPr>
          <w:b/>
          <w:szCs w:val="24"/>
        </w:rPr>
      </w:pPr>
    </w:p>
    <w:p w:rsidR="00BE19DF" w:rsidRDefault="00BE19DF" w:rsidP="00CA31A8">
      <w:pPr>
        <w:pStyle w:val="11"/>
        <w:tabs>
          <w:tab w:val="left" w:pos="9498"/>
        </w:tabs>
        <w:ind w:left="0" w:righ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</w:t>
      </w:r>
      <w:r w:rsidR="00816D5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Настоящее Положение устанавливает </w:t>
      </w:r>
      <w:r w:rsidR="00816D5A">
        <w:rPr>
          <w:b w:val="0"/>
          <w:sz w:val="24"/>
          <w:szCs w:val="24"/>
        </w:rPr>
        <w:t xml:space="preserve">условия </w:t>
      </w:r>
      <w:r>
        <w:rPr>
          <w:b w:val="0"/>
          <w:sz w:val="24"/>
          <w:szCs w:val="24"/>
        </w:rPr>
        <w:t xml:space="preserve">и </w:t>
      </w:r>
      <w:r w:rsidR="00816D5A">
        <w:rPr>
          <w:b w:val="0"/>
          <w:sz w:val="24"/>
          <w:szCs w:val="24"/>
        </w:rPr>
        <w:t xml:space="preserve">размеры </w:t>
      </w:r>
      <w:proofErr w:type="gramStart"/>
      <w:r>
        <w:rPr>
          <w:b w:val="0"/>
          <w:sz w:val="24"/>
          <w:szCs w:val="24"/>
        </w:rPr>
        <w:t xml:space="preserve">оплаты труда работников </w:t>
      </w:r>
      <w:r w:rsidR="00E174F8">
        <w:rPr>
          <w:b w:val="0"/>
          <w:sz w:val="24"/>
          <w:szCs w:val="24"/>
        </w:rPr>
        <w:t>муниципальных</w:t>
      </w:r>
      <w:r>
        <w:rPr>
          <w:b w:val="0"/>
          <w:sz w:val="24"/>
          <w:szCs w:val="24"/>
        </w:rPr>
        <w:t xml:space="preserve"> образовательных </w:t>
      </w:r>
      <w:r w:rsidR="00816D5A">
        <w:rPr>
          <w:b w:val="0"/>
          <w:sz w:val="24"/>
          <w:szCs w:val="24"/>
        </w:rPr>
        <w:t>организаций</w:t>
      </w:r>
      <w:r>
        <w:rPr>
          <w:sz w:val="24"/>
          <w:szCs w:val="24"/>
        </w:rPr>
        <w:t xml:space="preserve"> </w:t>
      </w:r>
      <w:r w:rsidR="00E174F8">
        <w:rPr>
          <w:b w:val="0"/>
          <w:sz w:val="24"/>
          <w:szCs w:val="24"/>
        </w:rPr>
        <w:t>городского округа</w:t>
      </w:r>
      <w:proofErr w:type="gramEnd"/>
      <w:r w:rsidR="00E174F8">
        <w:rPr>
          <w:b w:val="0"/>
          <w:sz w:val="24"/>
          <w:szCs w:val="24"/>
        </w:rPr>
        <w:t xml:space="preserve"> Котельники </w:t>
      </w:r>
      <w:r>
        <w:rPr>
          <w:b w:val="0"/>
          <w:sz w:val="24"/>
          <w:szCs w:val="24"/>
        </w:rPr>
        <w:t>Московско</w:t>
      </w:r>
      <w:r w:rsidR="00733F63">
        <w:rPr>
          <w:b w:val="0"/>
          <w:sz w:val="24"/>
          <w:szCs w:val="24"/>
        </w:rPr>
        <w:t xml:space="preserve">й области (далее –  </w:t>
      </w:r>
      <w:r w:rsidR="00816D5A">
        <w:rPr>
          <w:b w:val="0"/>
          <w:sz w:val="24"/>
          <w:szCs w:val="24"/>
        </w:rPr>
        <w:t>организации</w:t>
      </w:r>
      <w:r>
        <w:rPr>
          <w:b w:val="0"/>
          <w:sz w:val="24"/>
          <w:szCs w:val="24"/>
        </w:rPr>
        <w:t>).</w:t>
      </w:r>
    </w:p>
    <w:p w:rsidR="00816D5A" w:rsidRDefault="00BE19DF" w:rsidP="00CA31A8">
      <w:pPr>
        <w:ind w:firstLine="709"/>
        <w:jc w:val="both"/>
      </w:pPr>
      <w:r>
        <w:t xml:space="preserve">2. </w:t>
      </w:r>
      <w:r w:rsidR="00816D5A">
        <w:t>Настоящее Положение включает в себя:</w:t>
      </w:r>
    </w:p>
    <w:p w:rsidR="00816D5A" w:rsidRDefault="00816D5A" w:rsidP="00CA31A8">
      <w:pPr>
        <w:ind w:firstLine="709"/>
        <w:jc w:val="both"/>
      </w:pPr>
      <w:r>
        <w:t>должностные оклады (ставки заработной платы) руководителей, специалистов и служащих организаций;</w:t>
      </w:r>
    </w:p>
    <w:p w:rsidR="00BE19DF" w:rsidRDefault="00816D5A" w:rsidP="00CA31A8">
      <w:pPr>
        <w:ind w:firstLine="709"/>
        <w:jc w:val="both"/>
      </w:pPr>
      <w:r>
        <w:t>виды, условия и размеры</w:t>
      </w:r>
      <w:r w:rsidR="00BE19DF">
        <w:t xml:space="preserve"> компенсационн</w:t>
      </w:r>
      <w:r w:rsidR="00733F63">
        <w:t>ы</w:t>
      </w:r>
      <w:r>
        <w:t>х</w:t>
      </w:r>
      <w:r w:rsidR="00733F63">
        <w:t xml:space="preserve"> и стимулирующи</w:t>
      </w:r>
      <w:r>
        <w:t>х</w:t>
      </w:r>
      <w:r w:rsidR="00733F63">
        <w:t xml:space="preserve"> выплат</w:t>
      </w:r>
      <w:r>
        <w:t>;</w:t>
      </w:r>
    </w:p>
    <w:p w:rsidR="00816D5A" w:rsidRDefault="00816D5A" w:rsidP="00CA31A8">
      <w:pPr>
        <w:ind w:firstLine="709"/>
        <w:jc w:val="both"/>
      </w:pPr>
      <w:r>
        <w:t xml:space="preserve">количество тарифных разрядов, </w:t>
      </w:r>
      <w:proofErr w:type="spellStart"/>
      <w:r>
        <w:t>межразрядные</w:t>
      </w:r>
      <w:proofErr w:type="spellEnd"/>
      <w:r>
        <w:t xml:space="preserve"> тарифные коэффициенты и тарифные ставки по разрядам тарифной сетки по оплате труда рабочих организаций.</w:t>
      </w:r>
    </w:p>
    <w:p w:rsidR="00BE19DF" w:rsidRDefault="00733F63" w:rsidP="00CA31A8">
      <w:pPr>
        <w:pStyle w:val="10"/>
        <w:shd w:val="clear" w:color="auto" w:fill="FFFFFF"/>
        <w:ind w:firstLine="709"/>
        <w:jc w:val="both"/>
      </w:pPr>
      <w:r>
        <w:rPr>
          <w:szCs w:val="24"/>
        </w:rPr>
        <w:t>3.</w:t>
      </w:r>
      <w:r w:rsidR="00816D5A">
        <w:rPr>
          <w:szCs w:val="24"/>
        </w:rPr>
        <w:t xml:space="preserve"> Работодатель (или уполномоченное им лицо) заключает трудовые договоры (эффективные контракты) с руководителями организаций, предусматривающие конкретизацию показателей и критериев оценки деятельности руководителя, размеров и условий назначения ему выплат стимулирующего характера.</w:t>
      </w:r>
    </w:p>
    <w:p w:rsidR="00BE19DF" w:rsidRDefault="00BE19DF">
      <w:pPr>
        <w:pStyle w:val="10"/>
        <w:shd w:val="clear" w:color="auto" w:fill="FFFFFF"/>
        <w:ind w:firstLine="720"/>
        <w:jc w:val="both"/>
        <w:rPr>
          <w:szCs w:val="24"/>
        </w:rPr>
      </w:pPr>
    </w:p>
    <w:p w:rsidR="00756E6D" w:rsidRPr="00CA31A8" w:rsidRDefault="00CA31A8" w:rsidP="00733F63">
      <w:pPr>
        <w:ind w:left="1080"/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>. Порядок и условия оплаты труда</w:t>
      </w:r>
    </w:p>
    <w:p w:rsidR="00733F63" w:rsidRDefault="00733F63" w:rsidP="00733F63">
      <w:pPr>
        <w:ind w:left="1080"/>
        <w:jc w:val="center"/>
      </w:pPr>
    </w:p>
    <w:p w:rsidR="00BE19DF" w:rsidRDefault="00CA31A8" w:rsidP="00CA31A8">
      <w:pPr>
        <w:ind w:firstLine="709"/>
        <w:jc w:val="both"/>
      </w:pPr>
      <w:r>
        <w:t xml:space="preserve">4. </w:t>
      </w:r>
      <w:r w:rsidR="00BE19DF">
        <w:t>Должностные окл</w:t>
      </w:r>
      <w:r>
        <w:t>ады руководящих работников организаций</w:t>
      </w:r>
      <w:r w:rsidR="00BE19DF">
        <w:t xml:space="preserve"> устанавливаются в соответствии с</w:t>
      </w:r>
      <w:r w:rsidR="00733F63">
        <w:t xml:space="preserve"> приложением </w:t>
      </w:r>
      <w:r w:rsidR="00BE19DF">
        <w:t>№ 1 к настоящему Положению.</w:t>
      </w:r>
    </w:p>
    <w:p w:rsidR="00CA31A8" w:rsidRDefault="00CA31A8" w:rsidP="00CA31A8">
      <w:pPr>
        <w:pStyle w:val="10"/>
        <w:shd w:val="clear" w:color="auto" w:fill="FFFFFF"/>
        <w:ind w:firstLine="709"/>
        <w:jc w:val="both"/>
        <w:rPr>
          <w:szCs w:val="24"/>
        </w:rPr>
      </w:pPr>
      <w:r>
        <w:t xml:space="preserve">5. </w:t>
      </w:r>
      <w:r w:rsidR="004E5BA8">
        <w:t xml:space="preserve">Группы по оплате труда руководителей определяются </w:t>
      </w:r>
      <w:proofErr w:type="gramStart"/>
      <w:r w:rsidR="004E5BA8">
        <w:t>исходя из масштаба и сложности руководства и устанавливаются</w:t>
      </w:r>
      <w:proofErr w:type="gramEnd"/>
      <w:r w:rsidR="004E5BA8">
        <w:t xml:space="preserve">, в соответствии с </w:t>
      </w:r>
      <w:r w:rsidR="00775752">
        <w:t>П</w:t>
      </w:r>
      <w:r w:rsidR="004E5BA8">
        <w:t xml:space="preserve">орядком отнесения </w:t>
      </w:r>
      <w:r>
        <w:t>организаций</w:t>
      </w:r>
      <w:r w:rsidR="004E5BA8">
        <w:t xml:space="preserve"> к группам по оплате тр</w:t>
      </w:r>
      <w:r>
        <w:t>уда руководителей, утверждённым</w:t>
      </w:r>
      <w:r>
        <w:rPr>
          <w:szCs w:val="24"/>
        </w:rPr>
        <w:t xml:space="preserve"> постановлением г</w:t>
      </w:r>
      <w:r w:rsidR="004E5BA8">
        <w:rPr>
          <w:szCs w:val="24"/>
        </w:rPr>
        <w:t xml:space="preserve">лавы городского округа Котельники Московской области по </w:t>
      </w:r>
      <w:r w:rsidR="00733F63">
        <w:rPr>
          <w:szCs w:val="24"/>
        </w:rPr>
        <w:t>представлению у</w:t>
      </w:r>
      <w:r w:rsidR="00775752">
        <w:rPr>
          <w:szCs w:val="24"/>
        </w:rPr>
        <w:t>правления</w:t>
      </w:r>
      <w:r w:rsidR="004E5BA8">
        <w:rPr>
          <w:szCs w:val="24"/>
        </w:rPr>
        <w:t xml:space="preserve"> образования </w:t>
      </w:r>
      <w:r>
        <w:rPr>
          <w:szCs w:val="24"/>
        </w:rPr>
        <w:t xml:space="preserve">и социальной политики </w:t>
      </w:r>
      <w:r w:rsidR="004E5BA8">
        <w:rPr>
          <w:szCs w:val="24"/>
        </w:rPr>
        <w:t>городского округа Котельники</w:t>
      </w:r>
      <w:r>
        <w:rPr>
          <w:szCs w:val="24"/>
        </w:rPr>
        <w:t xml:space="preserve"> Московской области.</w:t>
      </w:r>
    </w:p>
    <w:p w:rsidR="00CA31A8" w:rsidRDefault="00CA31A8" w:rsidP="00CA31A8">
      <w:pPr>
        <w:pStyle w:val="10"/>
        <w:shd w:val="clear" w:color="auto" w:fill="FFFFFF"/>
        <w:ind w:firstLine="709"/>
        <w:jc w:val="both"/>
      </w:pPr>
      <w:r>
        <w:t xml:space="preserve">6. </w:t>
      </w:r>
      <w:r w:rsidR="00BE19DF">
        <w:t>Ставки заработной платы (должностные оклад</w:t>
      </w:r>
      <w:r>
        <w:t>ы) педагогических работников организаций</w:t>
      </w:r>
      <w:r w:rsidR="000946E4">
        <w:t xml:space="preserve"> устанавливаются </w:t>
      </w:r>
      <w:r w:rsidR="00BE19DF">
        <w:t>в</w:t>
      </w:r>
      <w:r w:rsidR="000946E4">
        <w:t xml:space="preserve"> </w:t>
      </w:r>
      <w:r w:rsidR="00BE19DF">
        <w:t>соответствии</w:t>
      </w:r>
      <w:r w:rsidR="000946E4">
        <w:t xml:space="preserve"> </w:t>
      </w:r>
      <w:r w:rsidR="00BE19DF">
        <w:t>с</w:t>
      </w:r>
      <w:r w:rsidR="000946E4">
        <w:t xml:space="preserve"> </w:t>
      </w:r>
      <w:r w:rsidR="00BE19DF">
        <w:t>приложением</w:t>
      </w:r>
      <w:r w:rsidR="000946E4">
        <w:t xml:space="preserve"> </w:t>
      </w:r>
      <w:r w:rsidR="00BE19DF">
        <w:t>№</w:t>
      </w:r>
      <w:r w:rsidR="000946E4">
        <w:t xml:space="preserve">2 </w:t>
      </w:r>
      <w:r w:rsidR="00BE19DF">
        <w:t>к</w:t>
      </w:r>
      <w:r w:rsidR="000946E4">
        <w:t xml:space="preserve"> </w:t>
      </w:r>
      <w:r w:rsidR="00BE19DF">
        <w:t>настоящему</w:t>
      </w:r>
      <w:r w:rsidR="000946E4">
        <w:t xml:space="preserve"> </w:t>
      </w:r>
      <w:r w:rsidR="00BE19DF">
        <w:t>Положению.</w:t>
      </w:r>
    </w:p>
    <w:p w:rsidR="009A1D5F" w:rsidRDefault="00CA31A8" w:rsidP="009A1D5F">
      <w:pPr>
        <w:pStyle w:val="10"/>
        <w:shd w:val="clear" w:color="auto" w:fill="FFFFFF"/>
        <w:ind w:firstLine="709"/>
        <w:jc w:val="both"/>
      </w:pPr>
      <w:r>
        <w:t>7.</w:t>
      </w:r>
      <w:r w:rsidR="00BE19DF">
        <w:t xml:space="preserve"> </w:t>
      </w:r>
      <w:r w:rsidR="000946E4">
        <w:t>Должностные оклады руководящих работников</w:t>
      </w:r>
      <w:r w:rsidR="00BE19DF">
        <w:t>, специалистов и служащих учреждений, заним</w:t>
      </w:r>
      <w:r w:rsidR="00775752">
        <w:t>аю</w:t>
      </w:r>
      <w:r w:rsidR="009A1D5F">
        <w:t>щих общеотраслевые должности, и служащих организации (</w:t>
      </w:r>
      <w:r w:rsidR="00775752">
        <w:t>учебно-вспомогательного персонала</w:t>
      </w:r>
      <w:r w:rsidR="009A1D5F">
        <w:t>)</w:t>
      </w:r>
      <w:r w:rsidR="00775752">
        <w:t xml:space="preserve"> </w:t>
      </w:r>
      <w:r w:rsidR="00BE19DF">
        <w:t>устанавливаются в соответствии с приложением № 3 к настоящему Положению.</w:t>
      </w:r>
    </w:p>
    <w:p w:rsidR="009A1D5F" w:rsidRDefault="009A1D5F" w:rsidP="009A1D5F">
      <w:pPr>
        <w:pStyle w:val="10"/>
        <w:shd w:val="clear" w:color="auto" w:fill="FFFFFF"/>
        <w:ind w:firstLine="709"/>
        <w:jc w:val="both"/>
      </w:pPr>
      <w:r>
        <w:t xml:space="preserve">8. </w:t>
      </w:r>
      <w:r w:rsidR="00BE19DF">
        <w:t xml:space="preserve">Должностные оклады </w:t>
      </w:r>
      <w:r>
        <w:rPr>
          <w:bCs/>
        </w:rPr>
        <w:t>работников культуры в организациях</w:t>
      </w:r>
      <w:r w:rsidR="00BE19DF">
        <w:t xml:space="preserve"> устанавливаются</w:t>
      </w:r>
      <w:r w:rsidR="00BE19DF">
        <w:rPr>
          <w:b/>
        </w:rPr>
        <w:t xml:space="preserve"> </w:t>
      </w:r>
      <w:r w:rsidR="00BE19DF">
        <w:t xml:space="preserve">в соответствии с приложением № </w:t>
      </w:r>
      <w:r>
        <w:t>4</w:t>
      </w:r>
      <w:r w:rsidR="00BE19DF">
        <w:t xml:space="preserve"> к настоящему Положению.</w:t>
      </w:r>
    </w:p>
    <w:p w:rsidR="009A1D5F" w:rsidRDefault="009A1D5F" w:rsidP="009A1D5F">
      <w:pPr>
        <w:pStyle w:val="10"/>
        <w:shd w:val="clear" w:color="auto" w:fill="FFFFFF"/>
        <w:ind w:firstLine="709"/>
        <w:jc w:val="both"/>
      </w:pPr>
      <w:r>
        <w:t xml:space="preserve">9. </w:t>
      </w:r>
      <w:r w:rsidR="00BE19DF">
        <w:t xml:space="preserve">Межразрядные тарифные коэффициенты, тарифные ставки по  разрядам тарифной сетки по оплате труда рабочих </w:t>
      </w:r>
      <w:r>
        <w:t>организаций</w:t>
      </w:r>
      <w:r w:rsidR="00BE19DF">
        <w:t xml:space="preserve"> устанавливаются в соответствии с приложением № </w:t>
      </w:r>
      <w:r>
        <w:t>5</w:t>
      </w:r>
      <w:r w:rsidR="00BE19DF">
        <w:t xml:space="preserve"> к настоящему Положению.</w:t>
      </w:r>
    </w:p>
    <w:p w:rsidR="00BE19DF" w:rsidRDefault="009A1D5F" w:rsidP="009A1D5F">
      <w:pPr>
        <w:pStyle w:val="10"/>
        <w:shd w:val="clear" w:color="auto" w:fill="FFFFFF"/>
        <w:ind w:firstLine="709"/>
        <w:jc w:val="both"/>
        <w:rPr>
          <w:szCs w:val="24"/>
        </w:rPr>
      </w:pPr>
      <w:r>
        <w:t xml:space="preserve">10. </w:t>
      </w:r>
      <w:r w:rsidR="00BE19DF">
        <w:rPr>
          <w:szCs w:val="24"/>
        </w:rPr>
        <w:t>Тарифные разряды по профессиям рабочих соответствуют тарифным разрядам Единого тарифно-квалификационного справо</w:t>
      </w:r>
      <w:r>
        <w:rPr>
          <w:szCs w:val="24"/>
        </w:rPr>
        <w:t>чника работ и профессий рабочих</w:t>
      </w:r>
      <w:r w:rsidR="00BE19DF">
        <w:rPr>
          <w:szCs w:val="24"/>
        </w:rPr>
        <w:t>.</w:t>
      </w:r>
    </w:p>
    <w:p w:rsidR="00B0712B" w:rsidRDefault="00B0712B">
      <w:pPr>
        <w:ind w:firstLine="708"/>
        <w:jc w:val="both"/>
      </w:pPr>
      <w:r>
        <w:t xml:space="preserve">11. </w:t>
      </w:r>
      <w:r w:rsidR="00BE19DF">
        <w:t xml:space="preserve">Руководителю </w:t>
      </w:r>
      <w:r w:rsidR="00FD1397">
        <w:t>организации</w:t>
      </w:r>
      <w:r w:rsidR="00BE19DF">
        <w:t xml:space="preserve"> предоставляется право устанавливать оплату труда высококвалифицированным рабочим, выполняющим важные и ответственные работы, исходя из 9-10 разрядов тарифной сетки по оплате труда рабочих </w:t>
      </w:r>
      <w:r>
        <w:t>организаций в соответствии с приложением №5 к настоящему Положению.</w:t>
      </w:r>
    </w:p>
    <w:p w:rsidR="00BE19DF" w:rsidRDefault="00B0712B" w:rsidP="0056777D">
      <w:pPr>
        <w:ind w:firstLine="720"/>
        <w:jc w:val="both"/>
      </w:pPr>
      <w:r>
        <w:lastRenderedPageBreak/>
        <w:t>П</w:t>
      </w:r>
      <w:r w:rsidR="00BE19DF">
        <w:t xml:space="preserve">еречень профессий высококвалифицированных рабочих </w:t>
      </w:r>
      <w:r>
        <w:t>организац</w:t>
      </w:r>
      <w:r w:rsidR="00BE19DF">
        <w:t xml:space="preserve">ий, занятых на важных и ответственных работах, оплата труда которых может производиться исходя из 9-10 разрядов </w:t>
      </w:r>
      <w:r w:rsidR="006A6203">
        <w:t>тарифной сетки по оплате труда</w:t>
      </w:r>
      <w:r>
        <w:t xml:space="preserve"> </w:t>
      </w:r>
      <w:r w:rsidR="00BE19DF">
        <w:t>рабочих, устанавлива</w:t>
      </w:r>
      <w:r>
        <w:t>е</w:t>
      </w:r>
      <w:r w:rsidR="00BE19DF">
        <w:t>тся</w:t>
      </w:r>
      <w:r w:rsidR="00AD5491">
        <w:t xml:space="preserve"> </w:t>
      </w:r>
      <w:r w:rsidR="00BE19DF">
        <w:t xml:space="preserve"> </w:t>
      </w:r>
      <w:r>
        <w:t>Министерством образования</w:t>
      </w:r>
      <w:r w:rsidR="0056777D">
        <w:t xml:space="preserve"> Московской области</w:t>
      </w:r>
      <w:r>
        <w:t xml:space="preserve"> по согласованию с Комитетом по труду и занятости населения Московской области</w:t>
      </w:r>
      <w:r w:rsidR="00EC4D31">
        <w:t>.</w:t>
      </w:r>
    </w:p>
    <w:p w:rsidR="00B0712B" w:rsidRDefault="00B0712B" w:rsidP="0056777D">
      <w:pPr>
        <w:ind w:firstLine="720"/>
        <w:jc w:val="both"/>
      </w:pPr>
      <w:r>
        <w:t>12. Педагогическим работникам организаций в целях содействия обеспечению книгоиздательской продукцией и периодическими изданиями в должностные оклады включена ежемесячная денежная компенсация в размере 100 рублей.</w:t>
      </w:r>
    </w:p>
    <w:p w:rsidR="00B0712B" w:rsidRDefault="00B0712B" w:rsidP="0056777D">
      <w:pPr>
        <w:ind w:firstLine="720"/>
        <w:jc w:val="both"/>
      </w:pPr>
      <w:r>
        <w:t>13. Предельный уровень соотношения средней заработной платы руководителей организаций и средней заработной платы работников организаций устанавливается за отчётный год в кратности от 1 до 6.</w:t>
      </w:r>
    </w:p>
    <w:p w:rsidR="003B5411" w:rsidRDefault="003B5411" w:rsidP="0056777D">
      <w:pPr>
        <w:ind w:firstLine="720"/>
        <w:jc w:val="both"/>
      </w:pPr>
    </w:p>
    <w:p w:rsidR="00BE19DF" w:rsidRPr="006A6203" w:rsidRDefault="00BE19DF" w:rsidP="006A6203">
      <w:pPr>
        <w:pStyle w:val="ConsPlusNormal"/>
        <w:widowControl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Повышение ставок заработной платы (должностных окладов)</w:t>
      </w:r>
    </w:p>
    <w:p w:rsidR="006A6203" w:rsidRPr="006A6203" w:rsidRDefault="006A6203" w:rsidP="006A6203">
      <w:pPr>
        <w:pStyle w:val="ConsPlusNormal"/>
        <w:widowControl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64751A" w:rsidRDefault="0064751A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BE19DF">
        <w:rPr>
          <w:rFonts w:ascii="Times New Roman" w:hAnsi="Times New Roman" w:cs="Times New Roman"/>
          <w:sz w:val="24"/>
          <w:szCs w:val="24"/>
        </w:rPr>
        <w:t xml:space="preserve">Ставки заработной платы (должностные оклады), установленные руководящим работникам и специалистам </w:t>
      </w:r>
      <w:r>
        <w:rPr>
          <w:rFonts w:ascii="Times New Roman" w:hAnsi="Times New Roman" w:cs="Times New Roman"/>
          <w:sz w:val="24"/>
          <w:szCs w:val="24"/>
        </w:rPr>
        <w:t>организаций</w:t>
      </w:r>
      <w:r w:rsidR="00BE19DF">
        <w:rPr>
          <w:rFonts w:ascii="Times New Roman" w:hAnsi="Times New Roman" w:cs="Times New Roman"/>
          <w:sz w:val="24"/>
          <w:szCs w:val="24"/>
        </w:rPr>
        <w:t>, повышаются:</w:t>
      </w:r>
    </w:p>
    <w:p w:rsidR="006A6203" w:rsidRDefault="0064751A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</w:t>
      </w:r>
      <w:r w:rsidR="006A6203">
        <w:rPr>
          <w:rFonts w:ascii="Times New Roman" w:hAnsi="Times New Roman" w:cs="Times New Roman"/>
          <w:sz w:val="24"/>
          <w:szCs w:val="24"/>
        </w:rPr>
        <w:t>а 10</w:t>
      </w:r>
      <w:r w:rsidR="00BE19DF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="006A6203">
        <w:rPr>
          <w:rFonts w:ascii="Times New Roman" w:hAnsi="Times New Roman" w:cs="Times New Roman"/>
          <w:sz w:val="24"/>
          <w:szCs w:val="24"/>
        </w:rPr>
        <w:t>:</w:t>
      </w:r>
    </w:p>
    <w:p w:rsidR="0064751A" w:rsidRDefault="00BE19DF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работникам, имеющим ученую степень </w:t>
      </w:r>
      <w:r w:rsidR="00B82943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="0064751A">
        <w:rPr>
          <w:rFonts w:ascii="Times New Roman" w:hAnsi="Times New Roman" w:cs="Times New Roman"/>
          <w:sz w:val="24"/>
          <w:szCs w:val="24"/>
        </w:rPr>
        <w:t>наук по профилю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или педагогической деятельности (преподаваемых дисциплин)</w:t>
      </w:r>
      <w:r w:rsidR="006A6203">
        <w:rPr>
          <w:rFonts w:ascii="Times New Roman" w:hAnsi="Times New Roman" w:cs="Times New Roman"/>
          <w:sz w:val="24"/>
          <w:szCs w:val="24"/>
        </w:rPr>
        <w:t>;</w:t>
      </w:r>
    </w:p>
    <w:p w:rsidR="00BE19DF" w:rsidRDefault="0064751A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</w:t>
      </w:r>
      <w:r w:rsidR="006A6203">
        <w:rPr>
          <w:rFonts w:ascii="Times New Roman" w:hAnsi="Times New Roman" w:cs="Times New Roman"/>
          <w:sz w:val="24"/>
          <w:szCs w:val="24"/>
        </w:rPr>
        <w:t>а 2</w:t>
      </w:r>
      <w:r w:rsidR="00BE19DF">
        <w:rPr>
          <w:rFonts w:ascii="Times New Roman" w:hAnsi="Times New Roman" w:cs="Times New Roman"/>
          <w:sz w:val="24"/>
          <w:szCs w:val="24"/>
        </w:rPr>
        <w:t>0 процентов:</w:t>
      </w:r>
    </w:p>
    <w:p w:rsidR="00BE19DF" w:rsidRDefault="00EC4D31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E19DF">
        <w:rPr>
          <w:rFonts w:ascii="Times New Roman" w:hAnsi="Times New Roman" w:cs="Times New Roman"/>
          <w:sz w:val="24"/>
          <w:szCs w:val="24"/>
        </w:rPr>
        <w:t xml:space="preserve">аботникам, имеющим ученую степень </w:t>
      </w:r>
      <w:r w:rsidR="00B82943">
        <w:rPr>
          <w:rFonts w:ascii="Times New Roman" w:hAnsi="Times New Roman" w:cs="Times New Roman"/>
          <w:sz w:val="24"/>
          <w:szCs w:val="24"/>
        </w:rPr>
        <w:t xml:space="preserve">доктора </w:t>
      </w:r>
      <w:r w:rsidR="00BE19DF">
        <w:rPr>
          <w:rFonts w:ascii="Times New Roman" w:hAnsi="Times New Roman" w:cs="Times New Roman"/>
          <w:sz w:val="24"/>
          <w:szCs w:val="24"/>
        </w:rPr>
        <w:t xml:space="preserve">наук по профилю </w:t>
      </w:r>
      <w:r w:rsidR="0064751A">
        <w:rPr>
          <w:rFonts w:ascii="Times New Roman" w:hAnsi="Times New Roman" w:cs="Times New Roman"/>
          <w:sz w:val="24"/>
          <w:szCs w:val="24"/>
        </w:rPr>
        <w:t>организации</w:t>
      </w:r>
      <w:r w:rsidR="00BE19DF">
        <w:rPr>
          <w:rFonts w:ascii="Times New Roman" w:hAnsi="Times New Roman" w:cs="Times New Roman"/>
          <w:sz w:val="24"/>
          <w:szCs w:val="24"/>
        </w:rPr>
        <w:t xml:space="preserve"> или педагогической деятель</w:t>
      </w:r>
      <w:r>
        <w:rPr>
          <w:rFonts w:ascii="Times New Roman" w:hAnsi="Times New Roman" w:cs="Times New Roman"/>
          <w:sz w:val="24"/>
          <w:szCs w:val="24"/>
        </w:rPr>
        <w:t>ности (преподаваемых дисциплин);</w:t>
      </w:r>
    </w:p>
    <w:p w:rsidR="00BE19DF" w:rsidRDefault="00EC4D31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E19DF">
        <w:rPr>
          <w:rFonts w:ascii="Times New Roman" w:hAnsi="Times New Roman" w:cs="Times New Roman"/>
          <w:sz w:val="24"/>
          <w:szCs w:val="24"/>
        </w:rPr>
        <w:t xml:space="preserve">уководящим работникам и специалистам, имеющим почетные звания "Народный учитель", "Заслуженный учитель" и "Заслуженный преподаватель" СССР и союзных республик, входивших в состав СССР, "Заслуженный учитель Российской Федерации", "Народный учитель Российской Федерации", "Заслуженный работник </w:t>
      </w:r>
      <w:r>
        <w:rPr>
          <w:rFonts w:ascii="Times New Roman" w:hAnsi="Times New Roman" w:cs="Times New Roman"/>
          <w:sz w:val="24"/>
          <w:szCs w:val="24"/>
        </w:rPr>
        <w:t>образования Московской области";</w:t>
      </w:r>
    </w:p>
    <w:p w:rsidR="00BE19DF" w:rsidRDefault="00EC4D31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E19DF">
        <w:rPr>
          <w:rFonts w:ascii="Times New Roman" w:hAnsi="Times New Roman" w:cs="Times New Roman"/>
          <w:sz w:val="24"/>
          <w:szCs w:val="24"/>
        </w:rPr>
        <w:t xml:space="preserve">уководящим работникам, имеющим другие почетные звания: </w:t>
      </w:r>
      <w:proofErr w:type="gramStart"/>
      <w:r w:rsidR="00BE19DF">
        <w:rPr>
          <w:rFonts w:ascii="Times New Roman" w:hAnsi="Times New Roman" w:cs="Times New Roman"/>
          <w:sz w:val="24"/>
          <w:szCs w:val="24"/>
        </w:rPr>
        <w:t xml:space="preserve">"Заслуженный мастер </w:t>
      </w:r>
      <w:proofErr w:type="spellStart"/>
      <w:r w:rsidR="00BE19DF">
        <w:rPr>
          <w:rFonts w:ascii="Times New Roman" w:hAnsi="Times New Roman" w:cs="Times New Roman"/>
          <w:sz w:val="24"/>
          <w:szCs w:val="24"/>
        </w:rPr>
        <w:t>профтехобразования</w:t>
      </w:r>
      <w:proofErr w:type="spellEnd"/>
      <w:r w:rsidR="00BE19DF">
        <w:rPr>
          <w:rFonts w:ascii="Times New Roman" w:hAnsi="Times New Roman" w:cs="Times New Roman"/>
          <w:sz w:val="24"/>
          <w:szCs w:val="24"/>
        </w:rPr>
        <w:t>",</w:t>
      </w:r>
      <w:r w:rsidR="006A6203">
        <w:rPr>
          <w:rFonts w:ascii="Times New Roman" w:hAnsi="Times New Roman" w:cs="Times New Roman"/>
          <w:sz w:val="24"/>
          <w:szCs w:val="24"/>
        </w:rPr>
        <w:t xml:space="preserve"> </w:t>
      </w:r>
      <w:r w:rsidR="00BE19DF">
        <w:rPr>
          <w:rFonts w:ascii="Times New Roman" w:hAnsi="Times New Roman" w:cs="Times New Roman"/>
          <w:sz w:val="24"/>
          <w:szCs w:val="24"/>
        </w:rPr>
        <w:t xml:space="preserve"> "Заслуженный работник физической культуры", "Заслуженный работник культуры", "Заслуженный врач", "Заслуженный юрист" и другие почетные звания </w:t>
      </w:r>
      <w:r w:rsidR="006A6203">
        <w:rPr>
          <w:rFonts w:ascii="Times New Roman" w:hAnsi="Times New Roman" w:cs="Times New Roman"/>
          <w:sz w:val="24"/>
          <w:szCs w:val="24"/>
        </w:rPr>
        <w:t xml:space="preserve">Российской Федерации, </w:t>
      </w:r>
      <w:r w:rsidR="00BE19DF">
        <w:rPr>
          <w:rFonts w:ascii="Times New Roman" w:hAnsi="Times New Roman" w:cs="Times New Roman"/>
          <w:sz w:val="24"/>
          <w:szCs w:val="24"/>
        </w:rPr>
        <w:t xml:space="preserve">СССР и союзных республик, входивших в состав СССР, установленные для работников различных отраслей, название которых начинается со слов "Народный", </w:t>
      </w:r>
      <w:r w:rsidR="006A6203">
        <w:rPr>
          <w:rFonts w:ascii="Times New Roman" w:hAnsi="Times New Roman" w:cs="Times New Roman"/>
          <w:sz w:val="24"/>
          <w:szCs w:val="24"/>
        </w:rPr>
        <w:t xml:space="preserve"> </w:t>
      </w:r>
      <w:r w:rsidR="00BE19DF">
        <w:rPr>
          <w:rFonts w:ascii="Times New Roman" w:hAnsi="Times New Roman" w:cs="Times New Roman"/>
          <w:sz w:val="24"/>
          <w:szCs w:val="24"/>
        </w:rPr>
        <w:t xml:space="preserve">"Заслуженный", при условии соответствия почетного звания профилю </w:t>
      </w:r>
      <w:r w:rsidR="0064751A">
        <w:rPr>
          <w:rFonts w:ascii="Times New Roman" w:hAnsi="Times New Roman" w:cs="Times New Roman"/>
          <w:sz w:val="24"/>
          <w:szCs w:val="24"/>
        </w:rPr>
        <w:t>организации</w:t>
      </w:r>
      <w:r w:rsidR="00BE19DF">
        <w:rPr>
          <w:rFonts w:ascii="Times New Roman" w:hAnsi="Times New Roman" w:cs="Times New Roman"/>
          <w:sz w:val="24"/>
          <w:szCs w:val="24"/>
        </w:rPr>
        <w:t>, а педагогически</w:t>
      </w:r>
      <w:r w:rsidR="0064751A">
        <w:rPr>
          <w:rFonts w:ascii="Times New Roman" w:hAnsi="Times New Roman" w:cs="Times New Roman"/>
          <w:sz w:val="24"/>
          <w:szCs w:val="24"/>
        </w:rPr>
        <w:t>м</w:t>
      </w:r>
      <w:r w:rsidR="00BE19DF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64751A">
        <w:rPr>
          <w:rFonts w:ascii="Times New Roman" w:hAnsi="Times New Roman" w:cs="Times New Roman"/>
          <w:sz w:val="24"/>
          <w:szCs w:val="24"/>
        </w:rPr>
        <w:t>ам</w:t>
      </w:r>
      <w:r w:rsidR="00BE19DF">
        <w:rPr>
          <w:rFonts w:ascii="Times New Roman" w:hAnsi="Times New Roman" w:cs="Times New Roman"/>
          <w:sz w:val="24"/>
          <w:szCs w:val="24"/>
        </w:rPr>
        <w:t xml:space="preserve"> - при соответствии почетного звания профилю педагогической деятельно</w:t>
      </w:r>
      <w:r>
        <w:rPr>
          <w:rFonts w:ascii="Times New Roman" w:hAnsi="Times New Roman" w:cs="Times New Roman"/>
          <w:sz w:val="24"/>
          <w:szCs w:val="24"/>
        </w:rPr>
        <w:t>сти или преподаваемых дисциплин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4751A" w:rsidRDefault="00EC4D31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E19DF">
        <w:rPr>
          <w:rFonts w:ascii="Times New Roman" w:hAnsi="Times New Roman" w:cs="Times New Roman"/>
          <w:sz w:val="24"/>
          <w:szCs w:val="24"/>
        </w:rPr>
        <w:t xml:space="preserve">уководящим работникам, имеющим почетные звания, не указанные выше, повышение оплаты труда производится только при условии соответствия почетного звания профилю </w:t>
      </w:r>
      <w:r w:rsidR="0064751A">
        <w:rPr>
          <w:rFonts w:ascii="Times New Roman" w:hAnsi="Times New Roman" w:cs="Times New Roman"/>
          <w:sz w:val="24"/>
          <w:szCs w:val="24"/>
        </w:rPr>
        <w:t>организации</w:t>
      </w:r>
      <w:r w:rsidR="00BE19DF">
        <w:rPr>
          <w:rFonts w:ascii="Times New Roman" w:hAnsi="Times New Roman" w:cs="Times New Roman"/>
          <w:sz w:val="24"/>
          <w:szCs w:val="24"/>
        </w:rPr>
        <w:t>, а специалистам – при соответствии почетного звания профилю педагогической деятельно</w:t>
      </w:r>
      <w:r w:rsidR="006A6203">
        <w:rPr>
          <w:rFonts w:ascii="Times New Roman" w:hAnsi="Times New Roman" w:cs="Times New Roman"/>
          <w:sz w:val="24"/>
          <w:szCs w:val="24"/>
        </w:rPr>
        <w:t>сти или преподаваемых дисциплин.</w:t>
      </w:r>
    </w:p>
    <w:p w:rsidR="0064751A" w:rsidRDefault="0064751A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BE19DF">
        <w:rPr>
          <w:rFonts w:ascii="Times New Roman" w:hAnsi="Times New Roman" w:cs="Times New Roman"/>
          <w:sz w:val="24"/>
          <w:szCs w:val="24"/>
        </w:rPr>
        <w:t>При наличии у работника двух оснований (наличие почетного звания и ученой степени) повышение ставок заработной платы (должностных окладов) производится по одному основанию</w:t>
      </w:r>
      <w:r w:rsidR="005500BE">
        <w:rPr>
          <w:rFonts w:ascii="Times New Roman" w:hAnsi="Times New Roman" w:cs="Times New Roman"/>
          <w:sz w:val="24"/>
          <w:szCs w:val="24"/>
        </w:rPr>
        <w:t xml:space="preserve">, предусматривающему наибольшее повышение </w:t>
      </w:r>
      <w:r w:rsidR="00BE19DF">
        <w:rPr>
          <w:rFonts w:ascii="Times New Roman" w:hAnsi="Times New Roman" w:cs="Times New Roman"/>
          <w:sz w:val="24"/>
          <w:szCs w:val="24"/>
        </w:rPr>
        <w:t>в соответствии с настоящим Положением.</w:t>
      </w:r>
    </w:p>
    <w:p w:rsidR="0064751A" w:rsidRDefault="0064751A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BE19DF">
        <w:rPr>
          <w:rFonts w:ascii="Times New Roman" w:hAnsi="Times New Roman" w:cs="Times New Roman"/>
          <w:sz w:val="24"/>
          <w:szCs w:val="24"/>
        </w:rPr>
        <w:t>При наличии у работника нескольких почетных званий ставки заработной платы (должностные оклады) повышаются за одно почетное звание по выбору работника.</w:t>
      </w:r>
    </w:p>
    <w:p w:rsidR="0064751A" w:rsidRDefault="0064751A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BE19DF">
        <w:rPr>
          <w:rFonts w:ascii="Times New Roman" w:hAnsi="Times New Roman" w:cs="Times New Roman"/>
          <w:sz w:val="24"/>
          <w:szCs w:val="24"/>
        </w:rPr>
        <w:t>Изменение</w:t>
      </w:r>
      <w:r>
        <w:rPr>
          <w:rFonts w:ascii="Times New Roman" w:hAnsi="Times New Roman" w:cs="Times New Roman"/>
          <w:sz w:val="24"/>
          <w:szCs w:val="24"/>
        </w:rPr>
        <w:t xml:space="preserve"> размеров </w:t>
      </w:r>
      <w:r w:rsidR="00BE19DF">
        <w:rPr>
          <w:rFonts w:ascii="Times New Roman" w:hAnsi="Times New Roman" w:cs="Times New Roman"/>
          <w:sz w:val="24"/>
          <w:szCs w:val="24"/>
        </w:rPr>
        <w:t xml:space="preserve">ставок заработной платы (должностных окладов) производится </w:t>
      </w:r>
      <w:r>
        <w:rPr>
          <w:rFonts w:ascii="Times New Roman" w:hAnsi="Times New Roman" w:cs="Times New Roman"/>
          <w:sz w:val="24"/>
          <w:szCs w:val="24"/>
        </w:rPr>
        <w:t>на основании приказа руководителя организации со дня наступления обстоятельств, являющихся основанием для изменения должностного оклада (тарифной ставки):</w:t>
      </w:r>
    </w:p>
    <w:p w:rsidR="00BE19DF" w:rsidRDefault="005500BE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E19DF">
        <w:rPr>
          <w:rFonts w:ascii="Times New Roman" w:hAnsi="Times New Roman" w:cs="Times New Roman"/>
          <w:sz w:val="24"/>
          <w:szCs w:val="24"/>
        </w:rPr>
        <w:t>ри увеличении стажа педагогической работы, стажа работы по специальности - со дня представления документа о стаже, дающем право на повышение размера ставки заработной платы (должностного оклада)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19DF" w:rsidRDefault="005500BE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BE19DF">
        <w:rPr>
          <w:rFonts w:ascii="Times New Roman" w:hAnsi="Times New Roman" w:cs="Times New Roman"/>
          <w:sz w:val="24"/>
          <w:szCs w:val="24"/>
        </w:rPr>
        <w:t>ри получении образования или восстановлении документов об образовании - со дня представления соответствующего документа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19DF" w:rsidRDefault="005500BE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E19DF">
        <w:rPr>
          <w:rFonts w:ascii="Times New Roman" w:hAnsi="Times New Roman" w:cs="Times New Roman"/>
          <w:sz w:val="24"/>
          <w:szCs w:val="24"/>
        </w:rPr>
        <w:t xml:space="preserve">ри присвоении квалификационной категории </w:t>
      </w:r>
      <w:r w:rsidR="006A6203">
        <w:rPr>
          <w:rFonts w:ascii="Times New Roman" w:hAnsi="Times New Roman" w:cs="Times New Roman"/>
          <w:sz w:val="24"/>
          <w:szCs w:val="24"/>
        </w:rPr>
        <w:t>–</w:t>
      </w:r>
      <w:r w:rsidR="00BE19DF">
        <w:rPr>
          <w:rFonts w:ascii="Times New Roman" w:hAnsi="Times New Roman" w:cs="Times New Roman"/>
          <w:sz w:val="24"/>
          <w:szCs w:val="24"/>
        </w:rPr>
        <w:t xml:space="preserve"> </w:t>
      </w:r>
      <w:r w:rsidR="006A6203">
        <w:rPr>
          <w:rFonts w:ascii="Times New Roman" w:hAnsi="Times New Roman" w:cs="Times New Roman"/>
          <w:sz w:val="24"/>
          <w:szCs w:val="24"/>
        </w:rPr>
        <w:t>со дня вынесения решения соответствующей аттестационной комиссией;</w:t>
      </w:r>
    </w:p>
    <w:p w:rsidR="00BE19DF" w:rsidRDefault="005500BE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E19DF">
        <w:rPr>
          <w:rFonts w:ascii="Times New Roman" w:hAnsi="Times New Roman" w:cs="Times New Roman"/>
          <w:sz w:val="24"/>
          <w:szCs w:val="24"/>
        </w:rPr>
        <w:t>ри присвоении почетного звания - со дня присвоения почетного звания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B35C5" w:rsidRDefault="005500BE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E19DF">
        <w:rPr>
          <w:rFonts w:ascii="Times New Roman" w:hAnsi="Times New Roman" w:cs="Times New Roman"/>
          <w:sz w:val="24"/>
          <w:szCs w:val="24"/>
        </w:rPr>
        <w:t>ри присуждении ученой степени - со дня вступления в силу решения о присуждении степени.</w:t>
      </w:r>
    </w:p>
    <w:p w:rsidR="006B35C5" w:rsidRDefault="006B35C5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Работникам отдельных организаций за специфику работы осуществляется повышение ставок заработной платы (должностных окладов) и тарифных ставок в следующих размерах и случаях:</w:t>
      </w:r>
    </w:p>
    <w:p w:rsidR="006B35C5" w:rsidRDefault="006B35C5" w:rsidP="006475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15-20 процентов (15 процентов всем работникам, кроме педагогических работников;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20 процентов – педагогическим работникам) – в организациях (отделениях, классах, группах), осуществляющих образовательную деятельность по основным общеобразовательным программам, </w:t>
      </w:r>
      <w:r w:rsidR="00D107D1">
        <w:rPr>
          <w:rFonts w:ascii="Times New Roman" w:hAnsi="Times New Roman" w:cs="Times New Roman"/>
          <w:sz w:val="24"/>
          <w:szCs w:val="24"/>
        </w:rPr>
        <w:t xml:space="preserve">образовательным программам среднего профессионального образования и дополнительным общеобразовательным программам, адаптированным для глухих, слабослышащих, позднооглохших, слепых, слабовидящих, с тяжёлыми нарушениями речи, с нарушениями опорно-двигательного аппарата, с задержкой психического развития, с умственной отсталостью, с расстройствами </w:t>
      </w:r>
      <w:proofErr w:type="spellStart"/>
      <w:r w:rsidR="00D107D1">
        <w:rPr>
          <w:rFonts w:ascii="Times New Roman" w:hAnsi="Times New Roman" w:cs="Times New Roman"/>
          <w:sz w:val="24"/>
          <w:szCs w:val="24"/>
        </w:rPr>
        <w:t>аутистического</w:t>
      </w:r>
      <w:proofErr w:type="spellEnd"/>
      <w:r w:rsidR="00D107D1">
        <w:rPr>
          <w:rFonts w:ascii="Times New Roman" w:hAnsi="Times New Roman" w:cs="Times New Roman"/>
          <w:sz w:val="24"/>
          <w:szCs w:val="24"/>
        </w:rPr>
        <w:t xml:space="preserve"> спектра, со сложными дефектами и других обучающихся с ограниченными возможностями</w:t>
      </w:r>
      <w:proofErr w:type="gramEnd"/>
      <w:r w:rsidR="00D107D1">
        <w:rPr>
          <w:rFonts w:ascii="Times New Roman" w:hAnsi="Times New Roman" w:cs="Times New Roman"/>
          <w:sz w:val="24"/>
          <w:szCs w:val="24"/>
        </w:rPr>
        <w:t xml:space="preserve"> здоровья (далее – ограниченные возможности здоровья); </w:t>
      </w:r>
    </w:p>
    <w:p w:rsidR="00E557B9" w:rsidRDefault="00D107D1" w:rsidP="00E557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 20 процентов - п</w:t>
      </w:r>
      <w:r w:rsidR="00BE19DF">
        <w:rPr>
          <w:rFonts w:ascii="Times New Roman" w:hAnsi="Times New Roman" w:cs="Times New Roman"/>
          <w:sz w:val="24"/>
          <w:szCs w:val="24"/>
        </w:rPr>
        <w:t>едагогическим работникам</w:t>
      </w:r>
      <w:r>
        <w:rPr>
          <w:rFonts w:ascii="Times New Roman" w:hAnsi="Times New Roman" w:cs="Times New Roman"/>
          <w:sz w:val="24"/>
          <w:szCs w:val="24"/>
        </w:rPr>
        <w:t xml:space="preserve">, непосредственно осуществляющим </w:t>
      </w:r>
      <w:r w:rsidR="00BE19DF">
        <w:rPr>
          <w:rFonts w:ascii="Times New Roman" w:hAnsi="Times New Roman" w:cs="Times New Roman"/>
          <w:sz w:val="24"/>
          <w:szCs w:val="24"/>
        </w:rPr>
        <w:t>индивидуальное обучение на дому больных детей</w:t>
      </w:r>
      <w:r>
        <w:rPr>
          <w:rFonts w:ascii="Times New Roman" w:hAnsi="Times New Roman" w:cs="Times New Roman"/>
          <w:sz w:val="24"/>
          <w:szCs w:val="24"/>
        </w:rPr>
        <w:t xml:space="preserve">, нуждающихся в длительном лечении, а также индивидуальное обучение на дому детей </w:t>
      </w:r>
      <w:r w:rsidR="00E557B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инвали</w:t>
      </w:r>
      <w:r w:rsidR="00E557B9">
        <w:rPr>
          <w:rFonts w:ascii="Times New Roman" w:hAnsi="Times New Roman" w:cs="Times New Roman"/>
          <w:sz w:val="24"/>
          <w:szCs w:val="24"/>
        </w:rPr>
        <w:t>дов с использованием дистанционных образовательных технологий.</w:t>
      </w:r>
    </w:p>
    <w:p w:rsidR="00E557B9" w:rsidRDefault="00E557B9" w:rsidP="00E557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BE19DF">
        <w:rPr>
          <w:rFonts w:ascii="Times New Roman" w:hAnsi="Times New Roman" w:cs="Times New Roman"/>
          <w:sz w:val="24"/>
          <w:szCs w:val="24"/>
        </w:rPr>
        <w:t xml:space="preserve">В случаях, когда работникам </w:t>
      </w:r>
      <w:r>
        <w:rPr>
          <w:rFonts w:ascii="Times New Roman" w:hAnsi="Times New Roman" w:cs="Times New Roman"/>
          <w:sz w:val="24"/>
          <w:szCs w:val="24"/>
        </w:rPr>
        <w:t>организац</w:t>
      </w:r>
      <w:r w:rsidR="00BE19DF">
        <w:rPr>
          <w:rFonts w:ascii="Times New Roman" w:hAnsi="Times New Roman" w:cs="Times New Roman"/>
          <w:sz w:val="24"/>
          <w:szCs w:val="24"/>
        </w:rPr>
        <w:t xml:space="preserve">ий предусмотрено повышение ставок заработной платы (должностных окладов) и тарифных ставок по двум и более основаниям, </w:t>
      </w:r>
      <w:r w:rsidR="00BE19DF">
        <w:rPr>
          <w:rFonts w:ascii="Times New Roman" w:hAnsi="Times New Roman" w:cs="Times New Roman"/>
          <w:bCs/>
          <w:sz w:val="24"/>
          <w:szCs w:val="24"/>
        </w:rPr>
        <w:t xml:space="preserve">абсолютный </w:t>
      </w:r>
      <w:r w:rsidR="00BE19DF">
        <w:rPr>
          <w:rFonts w:ascii="Times New Roman" w:hAnsi="Times New Roman" w:cs="Times New Roman"/>
          <w:sz w:val="24"/>
          <w:szCs w:val="24"/>
        </w:rPr>
        <w:t>размер каждого повышения, установленного в процентах, исчисляется из ставок заработной платы (должностных окладов) и тарифных ставок без учета повышения по другим основаниям.</w:t>
      </w:r>
    </w:p>
    <w:p w:rsidR="00BE19DF" w:rsidRPr="00E557B9" w:rsidRDefault="00E557B9" w:rsidP="00E557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 w:rsidR="00A673F6">
        <w:rPr>
          <w:rFonts w:ascii="Times New Roman" w:hAnsi="Times New Roman" w:cs="Times New Roman"/>
          <w:sz w:val="24"/>
          <w:szCs w:val="24"/>
        </w:rPr>
        <w:t xml:space="preserve">Размеры </w:t>
      </w:r>
      <w:r>
        <w:rPr>
          <w:rFonts w:ascii="Times New Roman" w:hAnsi="Times New Roman" w:cs="Times New Roman"/>
          <w:sz w:val="24"/>
          <w:szCs w:val="24"/>
        </w:rPr>
        <w:t xml:space="preserve">установленных в разделах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E55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55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Положения доплат и надбавок, компенсационных и стимулирующих выплат работникам организаций, </w:t>
      </w:r>
      <w:r w:rsidR="00A673F6">
        <w:rPr>
          <w:rFonts w:ascii="Times New Roman" w:hAnsi="Times New Roman" w:cs="Times New Roman"/>
          <w:sz w:val="24"/>
          <w:szCs w:val="24"/>
        </w:rPr>
        <w:t>устанавливаемые в процентах к ставкам заработной платы (должностным окладам) и тарифным ставкам, определяются исходя из ставки заработной платы (должностного оклада) и тарифной ставки и их повышений, предусмотренных настоящим разделом</w:t>
      </w:r>
      <w:r w:rsidR="00BE19D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374BA" w:rsidRPr="00E557B9" w:rsidRDefault="003374B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E19DF" w:rsidRDefault="00BE19DF">
      <w:pPr>
        <w:jc w:val="center"/>
        <w:rPr>
          <w:b/>
        </w:rPr>
      </w:pPr>
    </w:p>
    <w:p w:rsidR="00BE19DF" w:rsidRDefault="003374BA">
      <w:pPr>
        <w:jc w:val="center"/>
        <w:rPr>
          <w:b/>
        </w:rPr>
      </w:pPr>
      <w:r>
        <w:rPr>
          <w:b/>
          <w:lang w:val="en-US"/>
        </w:rPr>
        <w:t>IV</w:t>
      </w:r>
      <w:r w:rsidR="00BE19DF">
        <w:rPr>
          <w:b/>
        </w:rPr>
        <w:t>. Доплаты и надбавки</w:t>
      </w:r>
    </w:p>
    <w:p w:rsidR="00BE19DF" w:rsidRDefault="00BE19DF">
      <w:pPr>
        <w:jc w:val="center"/>
        <w:rPr>
          <w:b/>
        </w:rPr>
      </w:pPr>
    </w:p>
    <w:p w:rsidR="00BE19DF" w:rsidRDefault="00BE19DF" w:rsidP="00E557B9">
      <w:pPr>
        <w:ind w:firstLine="709"/>
        <w:jc w:val="both"/>
      </w:pPr>
      <w:r>
        <w:t xml:space="preserve"> </w:t>
      </w:r>
      <w:r w:rsidR="00E557B9">
        <w:t xml:space="preserve">21. </w:t>
      </w:r>
      <w:r>
        <w:t>При оплате труда работников, занятых на тяжелых работах, работах с вредными и (или) опасными и иными особыми условиями труда, устанавливаются доплаты:</w:t>
      </w:r>
    </w:p>
    <w:p w:rsidR="00BE19DF" w:rsidRDefault="00BE19DF" w:rsidP="00E557B9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 выполнение тяжелых работ, работ с вредными и (или) опасными условиями труда – до 12 процентов от ставки заработной платы (должностного оклада) и тарифной ставки</w:t>
      </w:r>
      <w:r w:rsidR="00E557B9">
        <w:rPr>
          <w:sz w:val="24"/>
          <w:szCs w:val="24"/>
        </w:rPr>
        <w:t>;</w:t>
      </w:r>
    </w:p>
    <w:p w:rsidR="00E557B9" w:rsidRDefault="00BE19DF" w:rsidP="00E557B9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за выполнение работ </w:t>
      </w:r>
      <w:r w:rsidR="00E557B9">
        <w:rPr>
          <w:sz w:val="24"/>
          <w:szCs w:val="24"/>
        </w:rPr>
        <w:t xml:space="preserve">с </w:t>
      </w:r>
      <w:r>
        <w:rPr>
          <w:sz w:val="24"/>
          <w:szCs w:val="24"/>
        </w:rPr>
        <w:t>иными особыми условиями труда – до 24 процентов от ставки заработной платы (должностного оклада) и тарифной ставки.</w:t>
      </w:r>
    </w:p>
    <w:p w:rsidR="00E557B9" w:rsidRDefault="00E557B9" w:rsidP="00E557B9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="006F14FF" w:rsidRPr="00E557B9">
        <w:rPr>
          <w:sz w:val="24"/>
          <w:szCs w:val="24"/>
        </w:rPr>
        <w:t xml:space="preserve">За работу в ночное время работникам </w:t>
      </w:r>
      <w:r>
        <w:rPr>
          <w:sz w:val="24"/>
          <w:szCs w:val="24"/>
        </w:rPr>
        <w:t>организац</w:t>
      </w:r>
      <w:r w:rsidR="006F14FF" w:rsidRPr="00E557B9">
        <w:rPr>
          <w:sz w:val="24"/>
          <w:szCs w:val="24"/>
        </w:rPr>
        <w:t>ий устанавливаются доплаты в размере не менее чем 35 процентов часовой тарифной ставки (части должностного оклада</w:t>
      </w:r>
      <w:r>
        <w:rPr>
          <w:sz w:val="24"/>
          <w:szCs w:val="24"/>
        </w:rPr>
        <w:t>, рассчитанного за час работы</w:t>
      </w:r>
      <w:r w:rsidR="006F14FF" w:rsidRPr="00E557B9">
        <w:rPr>
          <w:sz w:val="24"/>
          <w:szCs w:val="24"/>
        </w:rPr>
        <w:t>) за час работы в ночное время.</w:t>
      </w:r>
    </w:p>
    <w:p w:rsidR="00E557B9" w:rsidRDefault="00E557B9" w:rsidP="00E557B9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  <w:szCs w:val="24"/>
        </w:rPr>
        <w:t xml:space="preserve">23. </w:t>
      </w:r>
      <w:r w:rsidR="003374BA">
        <w:rPr>
          <w:sz w:val="24"/>
        </w:rPr>
        <w:t xml:space="preserve">Администрация городского округа Котельники Московской области </w:t>
      </w:r>
      <w:r w:rsidR="00BE19DF">
        <w:rPr>
          <w:sz w:val="24"/>
        </w:rPr>
        <w:t>предусматрива</w:t>
      </w:r>
      <w:r w:rsidR="003374BA">
        <w:rPr>
          <w:sz w:val="24"/>
        </w:rPr>
        <w:t xml:space="preserve">ет </w:t>
      </w:r>
      <w:r>
        <w:rPr>
          <w:sz w:val="24"/>
        </w:rPr>
        <w:t xml:space="preserve">организациям </w:t>
      </w:r>
      <w:r w:rsidR="00BE19DF">
        <w:rPr>
          <w:sz w:val="24"/>
        </w:rPr>
        <w:t xml:space="preserve">средства </w:t>
      </w:r>
      <w:r w:rsidR="003374BA">
        <w:rPr>
          <w:sz w:val="24"/>
        </w:rPr>
        <w:t>на установление доплат за выполнение дополнительных работ, связанных с образовательным процессом и не входящих в круг основных обязанностей педагогического работника</w:t>
      </w:r>
      <w:r>
        <w:rPr>
          <w:sz w:val="24"/>
        </w:rPr>
        <w:t>:</w:t>
      </w:r>
    </w:p>
    <w:p w:rsidR="00E467BA" w:rsidRDefault="00E557B9" w:rsidP="00E467BA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 xml:space="preserve">организации, кроме профессиональных </w:t>
      </w:r>
      <w:r w:rsidR="00E467BA">
        <w:rPr>
          <w:sz w:val="24"/>
        </w:rPr>
        <w:t xml:space="preserve">образовательных организаций, - </w:t>
      </w:r>
      <w:r w:rsidR="003374BA">
        <w:rPr>
          <w:sz w:val="24"/>
        </w:rPr>
        <w:t xml:space="preserve"> </w:t>
      </w:r>
      <w:r w:rsidR="00BE19DF">
        <w:rPr>
          <w:sz w:val="24"/>
        </w:rPr>
        <w:t xml:space="preserve">в размере 15 </w:t>
      </w:r>
      <w:r w:rsidR="00BE19DF">
        <w:rPr>
          <w:sz w:val="24"/>
        </w:rPr>
        <w:lastRenderedPageBreak/>
        <w:t xml:space="preserve">процентов </w:t>
      </w:r>
      <w:proofErr w:type="gramStart"/>
      <w:r w:rsidR="00BE19DF">
        <w:rPr>
          <w:sz w:val="24"/>
        </w:rPr>
        <w:t xml:space="preserve">фонда оплаты труда </w:t>
      </w:r>
      <w:r w:rsidR="003374BA">
        <w:rPr>
          <w:sz w:val="24"/>
        </w:rPr>
        <w:t xml:space="preserve">педагогических работников </w:t>
      </w:r>
      <w:r w:rsidR="00BE19DF">
        <w:rPr>
          <w:sz w:val="24"/>
        </w:rPr>
        <w:t>данно</w:t>
      </w:r>
      <w:r w:rsidR="00E467BA">
        <w:rPr>
          <w:sz w:val="24"/>
        </w:rPr>
        <w:t>й организации</w:t>
      </w:r>
      <w:proofErr w:type="gramEnd"/>
      <w:r w:rsidR="00E467BA">
        <w:rPr>
          <w:sz w:val="24"/>
        </w:rPr>
        <w:t>.</w:t>
      </w:r>
    </w:p>
    <w:p w:rsidR="00E467BA" w:rsidRDefault="00BE19DF" w:rsidP="00E467BA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 xml:space="preserve">Размеры доплат за выполнение дополнительных работ, связанных с образовательным процессом и </w:t>
      </w:r>
      <w:r w:rsidR="003374BA">
        <w:rPr>
          <w:sz w:val="24"/>
        </w:rPr>
        <w:t xml:space="preserve"> </w:t>
      </w:r>
      <w:r>
        <w:rPr>
          <w:sz w:val="24"/>
        </w:rPr>
        <w:t xml:space="preserve">не </w:t>
      </w:r>
      <w:r w:rsidR="003374BA">
        <w:rPr>
          <w:sz w:val="24"/>
        </w:rPr>
        <w:t xml:space="preserve"> </w:t>
      </w:r>
      <w:r>
        <w:rPr>
          <w:sz w:val="24"/>
        </w:rPr>
        <w:t xml:space="preserve">входящих </w:t>
      </w:r>
      <w:r w:rsidR="003374BA">
        <w:rPr>
          <w:sz w:val="24"/>
        </w:rPr>
        <w:t xml:space="preserve"> </w:t>
      </w:r>
      <w:r>
        <w:rPr>
          <w:sz w:val="24"/>
        </w:rPr>
        <w:t xml:space="preserve">в </w:t>
      </w:r>
      <w:r w:rsidR="003374BA">
        <w:rPr>
          <w:sz w:val="24"/>
        </w:rPr>
        <w:t xml:space="preserve"> </w:t>
      </w:r>
      <w:r>
        <w:rPr>
          <w:sz w:val="24"/>
        </w:rPr>
        <w:t>круг</w:t>
      </w:r>
      <w:r w:rsidR="003374BA">
        <w:rPr>
          <w:sz w:val="24"/>
        </w:rPr>
        <w:t xml:space="preserve"> </w:t>
      </w:r>
      <w:r>
        <w:rPr>
          <w:sz w:val="24"/>
        </w:rPr>
        <w:t xml:space="preserve"> основных </w:t>
      </w:r>
      <w:r w:rsidR="003374BA">
        <w:rPr>
          <w:sz w:val="24"/>
        </w:rPr>
        <w:t xml:space="preserve"> </w:t>
      </w:r>
      <w:r>
        <w:rPr>
          <w:sz w:val="24"/>
        </w:rPr>
        <w:t>обязанностей работника</w:t>
      </w:r>
      <w:r w:rsidR="003374BA">
        <w:rPr>
          <w:sz w:val="24"/>
        </w:rPr>
        <w:t xml:space="preserve">,  </w:t>
      </w:r>
      <w:r>
        <w:rPr>
          <w:sz w:val="24"/>
        </w:rPr>
        <w:t xml:space="preserve"> и </w:t>
      </w:r>
      <w:r w:rsidR="003374BA">
        <w:rPr>
          <w:sz w:val="24"/>
        </w:rPr>
        <w:t xml:space="preserve">                   </w:t>
      </w:r>
      <w:r>
        <w:rPr>
          <w:sz w:val="24"/>
        </w:rPr>
        <w:t xml:space="preserve">порядок их установления определяются </w:t>
      </w:r>
      <w:r w:rsidR="00E467BA">
        <w:rPr>
          <w:sz w:val="24"/>
        </w:rPr>
        <w:t>организацией</w:t>
      </w:r>
      <w:r>
        <w:rPr>
          <w:sz w:val="24"/>
        </w:rPr>
        <w:t xml:space="preserve"> в пределах </w:t>
      </w:r>
      <w:r w:rsidR="003374BA">
        <w:rPr>
          <w:sz w:val="24"/>
        </w:rPr>
        <w:t xml:space="preserve">выделенных бюджетных ассигнований </w:t>
      </w:r>
      <w:r>
        <w:rPr>
          <w:sz w:val="24"/>
        </w:rPr>
        <w:t xml:space="preserve">самостоятельно и устанавливаются локальным нормативным актом </w:t>
      </w:r>
      <w:r w:rsidR="00E467BA">
        <w:rPr>
          <w:sz w:val="24"/>
        </w:rPr>
        <w:t xml:space="preserve">организации </w:t>
      </w:r>
      <w:r w:rsidR="006F14FF">
        <w:rPr>
          <w:sz w:val="24"/>
        </w:rPr>
        <w:t xml:space="preserve">с учётом мнения представительного органа работников </w:t>
      </w:r>
      <w:r>
        <w:rPr>
          <w:sz w:val="24"/>
        </w:rPr>
        <w:t>или коллективным договором.</w:t>
      </w:r>
    </w:p>
    <w:p w:rsidR="00E467BA" w:rsidRDefault="00E467BA" w:rsidP="00E557B9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>24. Ежемесячная н</w:t>
      </w:r>
      <w:r w:rsidR="00BE19DF">
        <w:rPr>
          <w:sz w:val="24"/>
        </w:rPr>
        <w:t>адбавка в размере 30</w:t>
      </w:r>
      <w:r>
        <w:rPr>
          <w:sz w:val="24"/>
        </w:rPr>
        <w:t xml:space="preserve"> процентов</w:t>
      </w:r>
      <w:r w:rsidR="003374BA">
        <w:rPr>
          <w:sz w:val="24"/>
        </w:rPr>
        <w:t xml:space="preserve"> </w:t>
      </w:r>
      <w:r w:rsidR="00BE19DF">
        <w:rPr>
          <w:sz w:val="24"/>
        </w:rPr>
        <w:t xml:space="preserve">к должностным окладам устанавливается работникам культуры в </w:t>
      </w:r>
      <w:r>
        <w:rPr>
          <w:sz w:val="24"/>
        </w:rPr>
        <w:t>организац</w:t>
      </w:r>
      <w:r w:rsidR="00BE19DF">
        <w:rPr>
          <w:sz w:val="24"/>
        </w:rPr>
        <w:t>иях,</w:t>
      </w:r>
      <w:r>
        <w:rPr>
          <w:sz w:val="24"/>
        </w:rPr>
        <w:t xml:space="preserve"> расположенных в сельской местности, а также работникам культуры в организациях,</w:t>
      </w:r>
      <w:r w:rsidR="00BE19DF">
        <w:rPr>
          <w:sz w:val="24"/>
        </w:rPr>
        <w:t xml:space="preserve"> имеющим почетные звания.</w:t>
      </w:r>
    </w:p>
    <w:p w:rsidR="00E467BA" w:rsidRDefault="00E467BA" w:rsidP="00E467BA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 xml:space="preserve">25. </w:t>
      </w:r>
      <w:r w:rsidR="00BE19DF">
        <w:rPr>
          <w:sz w:val="24"/>
        </w:rPr>
        <w:t xml:space="preserve">Работникам культуры в </w:t>
      </w:r>
      <w:r>
        <w:rPr>
          <w:sz w:val="24"/>
        </w:rPr>
        <w:t>организаци</w:t>
      </w:r>
      <w:r w:rsidR="003374BA">
        <w:rPr>
          <w:sz w:val="24"/>
        </w:rPr>
        <w:t>ях,</w:t>
      </w:r>
      <w:r>
        <w:rPr>
          <w:sz w:val="24"/>
        </w:rPr>
        <w:t xml:space="preserve"> расположенных в городах и посёлках городского типа, </w:t>
      </w:r>
      <w:r w:rsidR="00BE19DF">
        <w:rPr>
          <w:sz w:val="24"/>
        </w:rPr>
        <w:t>устанавливается</w:t>
      </w:r>
      <w:r>
        <w:rPr>
          <w:sz w:val="24"/>
        </w:rPr>
        <w:t xml:space="preserve"> ежемесячная</w:t>
      </w:r>
      <w:r w:rsidR="00BE19DF">
        <w:rPr>
          <w:sz w:val="24"/>
        </w:rPr>
        <w:t xml:space="preserve"> надбавка </w:t>
      </w:r>
      <w:r>
        <w:rPr>
          <w:sz w:val="24"/>
        </w:rPr>
        <w:t xml:space="preserve">к должностным окладам в </w:t>
      </w:r>
      <w:r w:rsidR="00BE19DF">
        <w:rPr>
          <w:sz w:val="24"/>
        </w:rPr>
        <w:t>следующих размерах:</w:t>
      </w:r>
    </w:p>
    <w:p w:rsidR="003374BA" w:rsidRDefault="00E467BA" w:rsidP="00E467BA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 xml:space="preserve">15 </w:t>
      </w:r>
      <w:r w:rsidR="003374BA">
        <w:rPr>
          <w:sz w:val="24"/>
        </w:rPr>
        <w:t xml:space="preserve">процентов - </w:t>
      </w:r>
      <w:r w:rsidR="00BE19DF">
        <w:rPr>
          <w:sz w:val="24"/>
        </w:rPr>
        <w:t>при стаже работы по специальности от 1 года до 5 лет</w:t>
      </w:r>
      <w:r w:rsidR="003374BA">
        <w:rPr>
          <w:sz w:val="24"/>
        </w:rPr>
        <w:t>;</w:t>
      </w:r>
    </w:p>
    <w:p w:rsidR="003374BA" w:rsidRDefault="003374BA" w:rsidP="00E557B9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 xml:space="preserve">25 процентов  - </w:t>
      </w:r>
      <w:r w:rsidR="00BE19DF">
        <w:rPr>
          <w:sz w:val="24"/>
        </w:rPr>
        <w:t>при стаже работы по специальности от 5 до 10 лет;</w:t>
      </w:r>
      <w:r w:rsidRPr="003374BA">
        <w:rPr>
          <w:sz w:val="24"/>
        </w:rPr>
        <w:t xml:space="preserve"> </w:t>
      </w:r>
    </w:p>
    <w:p w:rsidR="00E467BA" w:rsidRDefault="003374BA" w:rsidP="00E557B9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 xml:space="preserve">30 процентов - </w:t>
      </w:r>
      <w:r w:rsidR="00E467BA">
        <w:rPr>
          <w:sz w:val="24"/>
        </w:rPr>
        <w:t xml:space="preserve"> при стаже работы по специальности </w:t>
      </w:r>
      <w:r w:rsidR="00BE19DF">
        <w:rPr>
          <w:sz w:val="24"/>
        </w:rPr>
        <w:t>свыше 10 лет</w:t>
      </w:r>
      <w:r w:rsidR="00E467BA">
        <w:rPr>
          <w:sz w:val="24"/>
        </w:rPr>
        <w:t>.</w:t>
      </w:r>
    </w:p>
    <w:p w:rsidR="001B38CE" w:rsidRDefault="00E467BA" w:rsidP="00E557B9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>26.</w:t>
      </w:r>
      <w:r w:rsidR="001B38CE">
        <w:rPr>
          <w:sz w:val="24"/>
        </w:rPr>
        <w:t xml:space="preserve"> </w:t>
      </w:r>
      <w:r w:rsidR="00BE19DF">
        <w:rPr>
          <w:sz w:val="24"/>
        </w:rPr>
        <w:t>Работникам культуры в образовательных учреждениях, имеющим стаж работы по специальности не менее 25 лет, устанавливается надбавка в размере     300 рублей, выплачиваемая по основному месту работы.</w:t>
      </w:r>
    </w:p>
    <w:p w:rsidR="00C43499" w:rsidRDefault="00C43499" w:rsidP="00E557B9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 xml:space="preserve">27. </w:t>
      </w:r>
      <w:proofErr w:type="gramStart"/>
      <w:r w:rsidR="003374BA">
        <w:rPr>
          <w:sz w:val="24"/>
        </w:rPr>
        <w:t xml:space="preserve">Преподавателям </w:t>
      </w:r>
      <w:r>
        <w:rPr>
          <w:sz w:val="24"/>
        </w:rPr>
        <w:t>организац</w:t>
      </w:r>
      <w:r w:rsidR="003374BA">
        <w:rPr>
          <w:sz w:val="24"/>
        </w:rPr>
        <w:t>ий сферы культуры и искусства, работающим с детьми-инвалидами и детьми с ограниченными возможностями</w:t>
      </w:r>
      <w:r>
        <w:rPr>
          <w:sz w:val="24"/>
        </w:rPr>
        <w:t xml:space="preserve"> здоровья</w:t>
      </w:r>
      <w:r w:rsidR="007879DE">
        <w:rPr>
          <w:sz w:val="24"/>
        </w:rPr>
        <w:t xml:space="preserve">, которые являются стипендиатами именной стипендии Губернатора Московской области, устанавливается </w:t>
      </w:r>
      <w:r>
        <w:rPr>
          <w:sz w:val="24"/>
        </w:rPr>
        <w:t xml:space="preserve">ежемесячная </w:t>
      </w:r>
      <w:r w:rsidR="007879DE">
        <w:rPr>
          <w:sz w:val="24"/>
        </w:rPr>
        <w:t>доплата в размере 4000 рублей</w:t>
      </w:r>
      <w:r>
        <w:rPr>
          <w:sz w:val="24"/>
        </w:rPr>
        <w:t xml:space="preserve"> на период действия статуса стипендиата у обучающегося указанной категории.</w:t>
      </w:r>
      <w:proofErr w:type="gramEnd"/>
    </w:p>
    <w:p w:rsidR="003374BA" w:rsidRDefault="00C43499" w:rsidP="00E557B9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 xml:space="preserve">28. </w:t>
      </w:r>
      <w:r w:rsidR="007879DE">
        <w:rPr>
          <w:sz w:val="24"/>
        </w:rPr>
        <w:t>Учителям физической кул</w:t>
      </w:r>
      <w:r>
        <w:rPr>
          <w:sz w:val="24"/>
        </w:rPr>
        <w:t>ьтуры общеобразовательных организаций</w:t>
      </w:r>
      <w:r w:rsidR="007879DE">
        <w:rPr>
          <w:sz w:val="24"/>
        </w:rPr>
        <w:t xml:space="preserve">, непосредственно осуществляющим организацию школьных спортивных команд, подготовку и участие обучающихся в соревнованиях различного уровня, устанавливается </w:t>
      </w:r>
      <w:r>
        <w:rPr>
          <w:sz w:val="24"/>
        </w:rPr>
        <w:t xml:space="preserve">ежемесячная </w:t>
      </w:r>
      <w:r w:rsidR="007879DE">
        <w:rPr>
          <w:sz w:val="24"/>
        </w:rPr>
        <w:t xml:space="preserve">доплата в размере 50 процентов ставок заработной платы. </w:t>
      </w:r>
    </w:p>
    <w:p w:rsidR="00BE19DF" w:rsidRDefault="00BE19DF">
      <w:pPr>
        <w:pStyle w:val="21"/>
        <w:tabs>
          <w:tab w:val="clear" w:pos="1159"/>
        </w:tabs>
        <w:spacing w:line="240" w:lineRule="auto"/>
        <w:ind w:left="0" w:firstLine="360"/>
        <w:rPr>
          <w:sz w:val="24"/>
          <w:szCs w:val="24"/>
        </w:rPr>
      </w:pPr>
    </w:p>
    <w:p w:rsidR="00BE19DF" w:rsidRDefault="007879DE">
      <w:pPr>
        <w:jc w:val="center"/>
        <w:rPr>
          <w:b/>
        </w:rPr>
      </w:pPr>
      <w:r>
        <w:rPr>
          <w:b/>
          <w:lang w:val="en-US"/>
        </w:rPr>
        <w:t>V</w:t>
      </w:r>
      <w:r w:rsidR="00BE19DF">
        <w:rPr>
          <w:b/>
        </w:rPr>
        <w:t xml:space="preserve">. Установление </w:t>
      </w:r>
      <w:r w:rsidR="00C43499">
        <w:rPr>
          <w:b/>
        </w:rPr>
        <w:t>стимулирующих</w:t>
      </w:r>
      <w:r w:rsidR="00BE19DF">
        <w:rPr>
          <w:b/>
        </w:rPr>
        <w:t xml:space="preserve"> </w:t>
      </w:r>
      <w:r w:rsidR="00C43499">
        <w:rPr>
          <w:b/>
        </w:rPr>
        <w:t xml:space="preserve">выплат </w:t>
      </w:r>
    </w:p>
    <w:p w:rsidR="00C43499" w:rsidRDefault="00C43499">
      <w:pPr>
        <w:jc w:val="center"/>
        <w:rPr>
          <w:b/>
        </w:rPr>
      </w:pPr>
    </w:p>
    <w:p w:rsidR="007879DE" w:rsidRDefault="00266BDC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</w:rPr>
        <w:t xml:space="preserve">29. </w:t>
      </w:r>
      <w:r w:rsidR="007879DE">
        <w:rPr>
          <w:sz w:val="24"/>
        </w:rPr>
        <w:t xml:space="preserve">Администрация городского округа Котельники Московской области предусматривает </w:t>
      </w:r>
      <w:r>
        <w:rPr>
          <w:sz w:val="24"/>
        </w:rPr>
        <w:t xml:space="preserve">организациям </w:t>
      </w:r>
      <w:r w:rsidR="007879DE">
        <w:rPr>
          <w:sz w:val="24"/>
        </w:rPr>
        <w:t>средства на установление</w:t>
      </w:r>
      <w:r w:rsidR="007879DE" w:rsidRPr="007879DE">
        <w:rPr>
          <w:sz w:val="24"/>
        </w:rPr>
        <w:t xml:space="preserve"> </w:t>
      </w:r>
      <w:r w:rsidR="007879DE">
        <w:rPr>
          <w:sz w:val="24"/>
        </w:rPr>
        <w:t>стимулирующих выплат в размере</w:t>
      </w:r>
      <w:r>
        <w:rPr>
          <w:sz w:val="24"/>
        </w:rPr>
        <w:t>:</w:t>
      </w:r>
      <w:r w:rsidR="00BE19DF">
        <w:rPr>
          <w:sz w:val="24"/>
          <w:szCs w:val="24"/>
        </w:rPr>
        <w:t xml:space="preserve"> </w:t>
      </w:r>
    </w:p>
    <w:p w:rsidR="007879DE" w:rsidRDefault="007879DE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  <w:szCs w:val="24"/>
        </w:rPr>
        <w:t xml:space="preserve">от 1 до </w:t>
      </w:r>
      <w:r w:rsidR="00543510">
        <w:rPr>
          <w:sz w:val="24"/>
          <w:szCs w:val="24"/>
        </w:rPr>
        <w:t>15</w:t>
      </w:r>
      <w:r>
        <w:rPr>
          <w:sz w:val="24"/>
          <w:szCs w:val="24"/>
        </w:rPr>
        <w:t xml:space="preserve"> процентов фонда оплаты труда образовательно</w:t>
      </w:r>
      <w:r w:rsidR="00266BDC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266BDC">
        <w:rPr>
          <w:sz w:val="24"/>
          <w:szCs w:val="24"/>
        </w:rPr>
        <w:t>организации</w:t>
      </w:r>
      <w:r>
        <w:rPr>
          <w:sz w:val="24"/>
        </w:rPr>
        <w:t>, являюще</w:t>
      </w:r>
      <w:r w:rsidR="00266BDC">
        <w:rPr>
          <w:sz w:val="24"/>
        </w:rPr>
        <w:t>й</w:t>
      </w:r>
      <w:r>
        <w:rPr>
          <w:sz w:val="24"/>
        </w:rPr>
        <w:t xml:space="preserve">ся участником </w:t>
      </w:r>
      <w:proofErr w:type="gramStart"/>
      <w:r>
        <w:rPr>
          <w:sz w:val="24"/>
        </w:rPr>
        <w:t>апробации Модельной методики формирования системы оплаты труда</w:t>
      </w:r>
      <w:proofErr w:type="gramEnd"/>
      <w:r>
        <w:rPr>
          <w:sz w:val="24"/>
        </w:rPr>
        <w:t xml:space="preserve"> и стимулирования работников образовательных </w:t>
      </w:r>
      <w:r w:rsidR="00266BDC">
        <w:rPr>
          <w:sz w:val="24"/>
        </w:rPr>
        <w:t>организаций</w:t>
      </w:r>
      <w:r>
        <w:rPr>
          <w:sz w:val="24"/>
        </w:rPr>
        <w:t xml:space="preserve"> в Московской области;</w:t>
      </w:r>
    </w:p>
    <w:p w:rsidR="00266BDC" w:rsidRDefault="00E77010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</w:rPr>
      </w:pPr>
      <w:r>
        <w:rPr>
          <w:sz w:val="24"/>
        </w:rPr>
        <w:t xml:space="preserve">от 1 до </w:t>
      </w:r>
      <w:r w:rsidR="00543510">
        <w:rPr>
          <w:sz w:val="24"/>
        </w:rPr>
        <w:t>1</w:t>
      </w:r>
      <w:r w:rsidR="006F76C1" w:rsidRPr="006F76C1">
        <w:rPr>
          <w:sz w:val="24"/>
        </w:rPr>
        <w:t>0</w:t>
      </w:r>
      <w:r>
        <w:rPr>
          <w:sz w:val="24"/>
        </w:rPr>
        <w:t xml:space="preserve"> процентов фонда оплаты труда другим </w:t>
      </w:r>
      <w:r w:rsidR="00266BDC">
        <w:rPr>
          <w:sz w:val="24"/>
        </w:rPr>
        <w:t>организация</w:t>
      </w:r>
      <w:r>
        <w:rPr>
          <w:sz w:val="24"/>
        </w:rPr>
        <w:t>.</w:t>
      </w:r>
    </w:p>
    <w:p w:rsidR="00266BDC" w:rsidRDefault="00266BDC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</w:rPr>
        <w:t xml:space="preserve">Организация </w:t>
      </w:r>
      <w:r w:rsidR="00E77010">
        <w:rPr>
          <w:sz w:val="24"/>
          <w:szCs w:val="24"/>
        </w:rPr>
        <w:t xml:space="preserve">в пределах выделенных бюджетных ассигнований </w:t>
      </w:r>
      <w:r>
        <w:rPr>
          <w:sz w:val="24"/>
          <w:szCs w:val="24"/>
        </w:rPr>
        <w:t xml:space="preserve">на указанные цели </w:t>
      </w:r>
      <w:r w:rsidR="00BE19DF">
        <w:rPr>
          <w:sz w:val="24"/>
          <w:szCs w:val="24"/>
        </w:rPr>
        <w:t xml:space="preserve">самостоятельно определяет </w:t>
      </w:r>
      <w:r w:rsidR="00E77010">
        <w:rPr>
          <w:sz w:val="24"/>
          <w:szCs w:val="24"/>
        </w:rPr>
        <w:t xml:space="preserve">размер </w:t>
      </w:r>
      <w:r>
        <w:rPr>
          <w:sz w:val="24"/>
          <w:szCs w:val="24"/>
        </w:rPr>
        <w:t xml:space="preserve">стимулирующих выплат </w:t>
      </w:r>
      <w:r w:rsidR="00BE19DF">
        <w:rPr>
          <w:sz w:val="24"/>
          <w:szCs w:val="24"/>
        </w:rPr>
        <w:t>и порядок</w:t>
      </w:r>
      <w:r w:rsidR="00E77010">
        <w:rPr>
          <w:sz w:val="24"/>
          <w:szCs w:val="24"/>
        </w:rPr>
        <w:t xml:space="preserve"> </w:t>
      </w:r>
      <w:r>
        <w:rPr>
          <w:sz w:val="24"/>
          <w:szCs w:val="24"/>
        </w:rPr>
        <w:t>их осуществления</w:t>
      </w:r>
      <w:r w:rsidR="00BE19DF">
        <w:rPr>
          <w:sz w:val="24"/>
          <w:szCs w:val="24"/>
        </w:rPr>
        <w:t>.</w:t>
      </w:r>
    </w:p>
    <w:p w:rsidR="00BE19DF" w:rsidRDefault="00141553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30. </w:t>
      </w:r>
      <w:r w:rsidR="00BE19DF">
        <w:rPr>
          <w:sz w:val="24"/>
          <w:szCs w:val="24"/>
        </w:rPr>
        <w:t xml:space="preserve">Установление </w:t>
      </w:r>
      <w:r w:rsidR="00E77010">
        <w:rPr>
          <w:sz w:val="24"/>
          <w:szCs w:val="24"/>
        </w:rPr>
        <w:t xml:space="preserve">стимулирующих выплат, в том числе премиальных выплат, работникам </w:t>
      </w:r>
      <w:r>
        <w:rPr>
          <w:sz w:val="24"/>
          <w:szCs w:val="24"/>
        </w:rPr>
        <w:t>организации</w:t>
      </w:r>
      <w:r w:rsidR="00E77010">
        <w:rPr>
          <w:sz w:val="24"/>
          <w:szCs w:val="24"/>
        </w:rPr>
        <w:t xml:space="preserve"> производится с учётом:</w:t>
      </w:r>
    </w:p>
    <w:p w:rsidR="00E77010" w:rsidRDefault="00E77010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показателей результатов труда, утверждаемых локальным</w:t>
      </w:r>
      <w:r w:rsidR="00141553">
        <w:rPr>
          <w:sz w:val="24"/>
          <w:szCs w:val="24"/>
        </w:rPr>
        <w:t>и нормативными актами организации</w:t>
      </w:r>
      <w:r>
        <w:rPr>
          <w:sz w:val="24"/>
          <w:szCs w:val="24"/>
        </w:rPr>
        <w:t>;</w:t>
      </w:r>
    </w:p>
    <w:p w:rsidR="00E77010" w:rsidRDefault="00E77010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целевых показателей эффективности деятельности </w:t>
      </w:r>
      <w:r w:rsidR="00141553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, утверждаемых локальными нормативными актами </w:t>
      </w:r>
      <w:r w:rsidR="00141553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или коллективным договором;</w:t>
      </w:r>
    </w:p>
    <w:p w:rsidR="00E77010" w:rsidRDefault="00E77010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мнения представительного органа работников </w:t>
      </w:r>
      <w:r w:rsidR="00141553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 или </w:t>
      </w:r>
      <w:r w:rsidR="00507BD0">
        <w:rPr>
          <w:sz w:val="24"/>
          <w:szCs w:val="24"/>
        </w:rPr>
        <w:t xml:space="preserve">на основании </w:t>
      </w:r>
      <w:r>
        <w:rPr>
          <w:sz w:val="24"/>
          <w:szCs w:val="24"/>
        </w:rPr>
        <w:t>коллективн</w:t>
      </w:r>
      <w:r w:rsidR="00507BD0">
        <w:rPr>
          <w:sz w:val="24"/>
          <w:szCs w:val="24"/>
        </w:rPr>
        <w:t>ого</w:t>
      </w:r>
      <w:r>
        <w:rPr>
          <w:sz w:val="24"/>
          <w:szCs w:val="24"/>
        </w:rPr>
        <w:t xml:space="preserve"> договор</w:t>
      </w:r>
      <w:r w:rsidR="00507BD0">
        <w:rPr>
          <w:sz w:val="24"/>
          <w:szCs w:val="24"/>
        </w:rPr>
        <w:t>а.</w:t>
      </w:r>
    </w:p>
    <w:p w:rsidR="00507BD0" w:rsidRDefault="00141553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31. Организация </w:t>
      </w:r>
      <w:r w:rsidR="00507BD0">
        <w:rPr>
          <w:sz w:val="24"/>
          <w:szCs w:val="24"/>
        </w:rPr>
        <w:t>предусматривает следующие виды стимулирующих выплат:</w:t>
      </w:r>
    </w:p>
    <w:p w:rsidR="00507BD0" w:rsidRDefault="00507BD0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выплаты за интенсивность и высокие результаты работы;</w:t>
      </w:r>
    </w:p>
    <w:p w:rsidR="00507BD0" w:rsidRDefault="00507BD0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выплаты за качество выполняемых работ;</w:t>
      </w:r>
    </w:p>
    <w:p w:rsidR="00507BD0" w:rsidRDefault="00507BD0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премиальные выплаты по итогам работы.</w:t>
      </w:r>
    </w:p>
    <w:p w:rsidR="00507BD0" w:rsidRDefault="00507BD0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</w:p>
    <w:p w:rsidR="00141553" w:rsidRDefault="00141553" w:rsidP="00141553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32. </w:t>
      </w:r>
      <w:r w:rsidR="00507BD0">
        <w:rPr>
          <w:sz w:val="24"/>
          <w:szCs w:val="24"/>
        </w:rPr>
        <w:t xml:space="preserve">Размер ежемесячных стимулирующих выплат, направляемых за счёт бюджетных средств на выплаты стимулирующего характера работникам, </w:t>
      </w:r>
      <w:r>
        <w:rPr>
          <w:sz w:val="24"/>
          <w:szCs w:val="24"/>
        </w:rPr>
        <w:t>за исключением руководителя организации</w:t>
      </w:r>
      <w:r w:rsidR="00507BD0">
        <w:rPr>
          <w:sz w:val="24"/>
          <w:szCs w:val="24"/>
        </w:rPr>
        <w:t>, устанавливается в размере до 1,5-кратного размера ставки заработной платы (должностного оклада), тарифной ставки.</w:t>
      </w:r>
    </w:p>
    <w:p w:rsidR="00823451" w:rsidRDefault="00141553" w:rsidP="00823451">
      <w:pPr>
        <w:pStyle w:val="22"/>
        <w:tabs>
          <w:tab w:val="clear" w:pos="1159"/>
        </w:tabs>
        <w:spacing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33. </w:t>
      </w:r>
      <w:r w:rsidR="00823451">
        <w:rPr>
          <w:sz w:val="24"/>
          <w:szCs w:val="24"/>
        </w:rPr>
        <w:t xml:space="preserve">Размер ежемесячных стимулирующих выплат, направляемых за счёт бюджетных средств на выплаты стимулирующего характера </w:t>
      </w:r>
      <w:r w:rsidR="0036319A">
        <w:rPr>
          <w:sz w:val="24"/>
          <w:szCs w:val="24"/>
        </w:rPr>
        <w:t>руководителю организации</w:t>
      </w:r>
      <w:r w:rsidR="00823451">
        <w:rPr>
          <w:sz w:val="24"/>
          <w:szCs w:val="24"/>
        </w:rPr>
        <w:t>,</w:t>
      </w:r>
      <w:r w:rsidR="0036319A">
        <w:rPr>
          <w:sz w:val="24"/>
          <w:szCs w:val="24"/>
        </w:rPr>
        <w:t xml:space="preserve"> устанавливается в размере до 1,</w:t>
      </w:r>
      <w:r w:rsidR="00823451">
        <w:rPr>
          <w:sz w:val="24"/>
          <w:szCs w:val="24"/>
        </w:rPr>
        <w:t>5-кратного размера</w:t>
      </w:r>
      <w:r w:rsidR="0036319A">
        <w:rPr>
          <w:sz w:val="24"/>
          <w:szCs w:val="24"/>
        </w:rPr>
        <w:t xml:space="preserve"> </w:t>
      </w:r>
      <w:r w:rsidR="00823451">
        <w:rPr>
          <w:sz w:val="24"/>
          <w:szCs w:val="24"/>
        </w:rPr>
        <w:t>должностного оклада.</w:t>
      </w:r>
    </w:p>
    <w:p w:rsidR="00BF536C" w:rsidRDefault="0036319A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34. </w:t>
      </w:r>
      <w:r w:rsidR="00141553">
        <w:rPr>
          <w:sz w:val="24"/>
          <w:szCs w:val="24"/>
        </w:rPr>
        <w:t>Порядок установления стимулирующих выплат руководителям организаций, в том числе показатели и  критерии оценки деятельности руководителя организации, определяется администрацией</w:t>
      </w:r>
      <w:r w:rsidR="00BF536C">
        <w:rPr>
          <w:sz w:val="24"/>
          <w:szCs w:val="24"/>
        </w:rPr>
        <w:t xml:space="preserve"> городского округа Котельники Мос</w:t>
      </w:r>
      <w:r w:rsidR="00141553">
        <w:rPr>
          <w:sz w:val="24"/>
          <w:szCs w:val="24"/>
        </w:rPr>
        <w:t>ковской области</w:t>
      </w:r>
      <w:r w:rsidR="00BF536C">
        <w:rPr>
          <w:sz w:val="24"/>
          <w:szCs w:val="24"/>
        </w:rPr>
        <w:t>.</w:t>
      </w:r>
    </w:p>
    <w:p w:rsidR="00BF536C" w:rsidRDefault="00BF536C" w:rsidP="00266BDC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</w:p>
    <w:p w:rsidR="00BE19DF" w:rsidRDefault="00BE19DF" w:rsidP="007B01E3">
      <w:pPr>
        <w:numPr>
          <w:ilvl w:val="0"/>
          <w:numId w:val="8"/>
        </w:numPr>
        <w:jc w:val="center"/>
        <w:rPr>
          <w:b/>
        </w:rPr>
      </w:pPr>
      <w:r>
        <w:rPr>
          <w:b/>
        </w:rPr>
        <w:t>Установление порядка и условий почасовой оплаты труда</w:t>
      </w:r>
    </w:p>
    <w:p w:rsidR="00BE19DF" w:rsidRDefault="00BE19DF">
      <w:pPr>
        <w:ind w:left="360"/>
        <w:jc w:val="center"/>
        <w:rPr>
          <w:b/>
        </w:rPr>
      </w:pPr>
    </w:p>
    <w:p w:rsidR="00B15AD0" w:rsidRDefault="00B15AD0" w:rsidP="00B15AD0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34. </w:t>
      </w:r>
      <w:r w:rsidR="00BE19DF">
        <w:rPr>
          <w:sz w:val="24"/>
          <w:szCs w:val="24"/>
        </w:rPr>
        <w:t xml:space="preserve">Почасовая оплата труда педагогических работников </w:t>
      </w:r>
      <w:r>
        <w:rPr>
          <w:sz w:val="24"/>
          <w:szCs w:val="24"/>
        </w:rPr>
        <w:t>организаций</w:t>
      </w:r>
      <w:r w:rsidR="00BE19DF">
        <w:rPr>
          <w:sz w:val="24"/>
          <w:szCs w:val="24"/>
        </w:rPr>
        <w:t xml:space="preserve"> применяется при оплате</w:t>
      </w:r>
      <w:r>
        <w:rPr>
          <w:sz w:val="24"/>
          <w:szCs w:val="24"/>
        </w:rPr>
        <w:t>:</w:t>
      </w:r>
    </w:p>
    <w:p w:rsidR="00B15AD0" w:rsidRDefault="00B15AD0" w:rsidP="00B15AD0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7B01E3">
        <w:rPr>
          <w:sz w:val="24"/>
          <w:szCs w:val="24"/>
        </w:rPr>
        <w:t xml:space="preserve">за часы, отработанные в порядке замещения отсутствующих по болезни или другим </w:t>
      </w:r>
      <w:r w:rsidR="00BE19DF">
        <w:rPr>
          <w:sz w:val="24"/>
          <w:szCs w:val="24"/>
        </w:rPr>
        <w:t>причинам учителей, преподавателей, воспитателей и других педагогических работников, продолжавшегося не свыше двух месяцев</w:t>
      </w:r>
      <w:r>
        <w:rPr>
          <w:sz w:val="24"/>
          <w:szCs w:val="24"/>
        </w:rPr>
        <w:t>;</w:t>
      </w:r>
    </w:p>
    <w:p w:rsidR="00B15AD0" w:rsidRDefault="00B15AD0" w:rsidP="00B15AD0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2) за </w:t>
      </w:r>
      <w:r w:rsidR="00BE19DF">
        <w:rPr>
          <w:sz w:val="24"/>
          <w:szCs w:val="24"/>
        </w:rPr>
        <w:t>час</w:t>
      </w:r>
      <w:r>
        <w:rPr>
          <w:sz w:val="24"/>
          <w:szCs w:val="24"/>
        </w:rPr>
        <w:t>ы</w:t>
      </w:r>
      <w:r w:rsidR="00BE19DF">
        <w:rPr>
          <w:sz w:val="24"/>
          <w:szCs w:val="24"/>
        </w:rPr>
        <w:t xml:space="preserve"> педагогической работы</w:t>
      </w:r>
      <w:r>
        <w:rPr>
          <w:sz w:val="24"/>
          <w:szCs w:val="24"/>
        </w:rPr>
        <w:t xml:space="preserve">, отработанные учителями, преподавателями, воспитателями при работе с обучающимися по </w:t>
      </w:r>
      <w:proofErr w:type="spellStart"/>
      <w:r>
        <w:rPr>
          <w:sz w:val="24"/>
          <w:szCs w:val="24"/>
        </w:rPr>
        <w:t>очно-заочной</w:t>
      </w:r>
      <w:proofErr w:type="spellEnd"/>
      <w:r>
        <w:rPr>
          <w:sz w:val="24"/>
          <w:szCs w:val="24"/>
        </w:rPr>
        <w:t xml:space="preserve"> и заочной форме </w:t>
      </w:r>
      <w:proofErr w:type="gramStart"/>
      <w:r>
        <w:rPr>
          <w:sz w:val="24"/>
          <w:szCs w:val="24"/>
        </w:rPr>
        <w:t>обучения по программам</w:t>
      </w:r>
      <w:proofErr w:type="gramEnd"/>
      <w:r>
        <w:rPr>
          <w:sz w:val="24"/>
          <w:szCs w:val="24"/>
        </w:rPr>
        <w:t xml:space="preserve"> общего образования и детьми, находящимися на длительном лечении в больнице, сверх объёма, установленного им при тарификации.</w:t>
      </w:r>
    </w:p>
    <w:p w:rsidR="00BE19DF" w:rsidRDefault="00B15AD0" w:rsidP="00B15AD0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35. </w:t>
      </w:r>
      <w:r w:rsidR="00BE19DF">
        <w:rPr>
          <w:sz w:val="24"/>
          <w:szCs w:val="24"/>
        </w:rPr>
        <w:t>Оплата труда за з</w:t>
      </w:r>
      <w:r>
        <w:rPr>
          <w:sz w:val="24"/>
          <w:szCs w:val="24"/>
        </w:rPr>
        <w:t xml:space="preserve">амещение отсутствующего учителя, </w:t>
      </w:r>
      <w:r w:rsidR="00BE19DF">
        <w:rPr>
          <w:sz w:val="24"/>
          <w:szCs w:val="24"/>
        </w:rPr>
        <w:t>преподавателя,</w:t>
      </w:r>
      <w:r>
        <w:rPr>
          <w:sz w:val="24"/>
          <w:szCs w:val="24"/>
        </w:rPr>
        <w:t xml:space="preserve"> воспитателя,</w:t>
      </w:r>
      <w:r w:rsidR="00BE19DF">
        <w:rPr>
          <w:sz w:val="24"/>
          <w:szCs w:val="24"/>
        </w:rPr>
        <w:t xml:space="preserve"> если оно осуществлялось </w:t>
      </w:r>
      <w:proofErr w:type="gramStart"/>
      <w:r w:rsidR="00BE19DF">
        <w:rPr>
          <w:sz w:val="24"/>
          <w:szCs w:val="24"/>
        </w:rPr>
        <w:t>свыше двух месяцев, производится</w:t>
      </w:r>
      <w:proofErr w:type="gramEnd"/>
      <w:r w:rsidR="00BE19DF">
        <w:rPr>
          <w:sz w:val="24"/>
          <w:szCs w:val="24"/>
        </w:rPr>
        <w:t xml:space="preserve"> со дня начала замещения за все часы фактической преподавательской работы на общих основаниях с соответствующим увеличением его начальной (месячной) учебной нагрузки путем внесения изменений в тарификацию.</w:t>
      </w:r>
    </w:p>
    <w:p w:rsidR="00F07A49" w:rsidRDefault="00B15AD0" w:rsidP="00B15AD0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36. </w:t>
      </w:r>
      <w:proofErr w:type="gramStart"/>
      <w:r>
        <w:rPr>
          <w:sz w:val="24"/>
          <w:szCs w:val="24"/>
        </w:rPr>
        <w:t xml:space="preserve">Размер оплаты за один час педагогической работы определяется путём деления установленной ставки заработной платы педагогического работника за установленную норму часов педагогической работы в неделю на среднемесячное количество рабочих часов, а для преподавателей организаций профессионального образования – путём деления установленной месячной </w:t>
      </w:r>
      <w:r w:rsidR="00F07A49">
        <w:rPr>
          <w:sz w:val="24"/>
          <w:szCs w:val="24"/>
        </w:rPr>
        <w:t>ставки заработной платы на 72 часа.</w:t>
      </w:r>
      <w:proofErr w:type="gramEnd"/>
    </w:p>
    <w:p w:rsidR="00BE19DF" w:rsidRDefault="00F07A49" w:rsidP="00E40365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37. </w:t>
      </w:r>
      <w:r w:rsidR="007B01E3">
        <w:rPr>
          <w:sz w:val="24"/>
          <w:szCs w:val="24"/>
        </w:rPr>
        <w:t xml:space="preserve">Почасовая оплата труда педагогических работников </w:t>
      </w:r>
      <w:r>
        <w:rPr>
          <w:sz w:val="24"/>
          <w:szCs w:val="24"/>
        </w:rPr>
        <w:t>организаций</w:t>
      </w:r>
      <w:r w:rsidR="007B01E3">
        <w:rPr>
          <w:sz w:val="24"/>
          <w:szCs w:val="24"/>
        </w:rPr>
        <w:t xml:space="preserve"> применяется при оплате труда работников, привлекаемых к проведению </w:t>
      </w:r>
      <w:r w:rsidR="00BE19DF">
        <w:rPr>
          <w:sz w:val="24"/>
          <w:szCs w:val="24"/>
        </w:rPr>
        <w:t>учебных занятий</w:t>
      </w:r>
      <w:r w:rsidR="007B01E3">
        <w:rPr>
          <w:sz w:val="24"/>
          <w:szCs w:val="24"/>
        </w:rPr>
        <w:t>, с применением следующих коэффициентов:</w:t>
      </w:r>
      <w:r w:rsidR="00BE19DF">
        <w:rPr>
          <w:sz w:val="24"/>
          <w:szCs w:val="24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1418"/>
        <w:gridCol w:w="1276"/>
        <w:gridCol w:w="1275"/>
        <w:gridCol w:w="1985"/>
      </w:tblGrid>
      <w:tr w:rsidR="00756A54" w:rsidTr="00756A54">
        <w:trPr>
          <w:cantSplit/>
        </w:trPr>
        <w:tc>
          <w:tcPr>
            <w:tcW w:w="4077" w:type="dxa"/>
            <w:vMerge w:val="restart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Категории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954" w:type="dxa"/>
            <w:gridSpan w:val="4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коэффициентов</w:t>
            </w:r>
          </w:p>
        </w:tc>
      </w:tr>
      <w:tr w:rsidR="00756A54" w:rsidTr="00756A54">
        <w:trPr>
          <w:cantSplit/>
        </w:trPr>
        <w:tc>
          <w:tcPr>
            <w:tcW w:w="4077" w:type="dxa"/>
            <w:vMerge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Профессор,</w:t>
            </w:r>
          </w:p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доктор наук</w:t>
            </w:r>
          </w:p>
        </w:tc>
        <w:tc>
          <w:tcPr>
            <w:tcW w:w="1276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Доцент,</w:t>
            </w:r>
          </w:p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кандидат наук</w:t>
            </w:r>
          </w:p>
        </w:tc>
        <w:tc>
          <w:tcPr>
            <w:tcW w:w="1275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Лица, не имеющие ученой степени</w:t>
            </w:r>
          </w:p>
        </w:tc>
        <w:tc>
          <w:tcPr>
            <w:tcW w:w="1985" w:type="dxa"/>
          </w:tcPr>
          <w:p w:rsidR="00756A54" w:rsidRDefault="00756A54" w:rsidP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-108" w:right="-1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Демонстратор пластических поз, участвующий в проведении учебных занятий, в зависимости от сложности пластической позы</w:t>
            </w:r>
          </w:p>
        </w:tc>
      </w:tr>
      <w:tr w:rsidR="00756A54" w:rsidTr="00756A54">
        <w:trPr>
          <w:cantSplit/>
        </w:trPr>
        <w:tc>
          <w:tcPr>
            <w:tcW w:w="4077" w:type="dxa"/>
          </w:tcPr>
          <w:p w:rsidR="00756A54" w:rsidRDefault="00F07A49" w:rsidP="006521E3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Обучающиеся </w:t>
            </w:r>
            <w:r w:rsidR="00756A54">
              <w:rPr>
                <w:sz w:val="24"/>
                <w:szCs w:val="24"/>
              </w:rPr>
              <w:t xml:space="preserve">общеобразовательных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="00756A54">
              <w:rPr>
                <w:sz w:val="24"/>
                <w:szCs w:val="24"/>
              </w:rPr>
              <w:t xml:space="preserve">, </w:t>
            </w:r>
            <w:r w:rsidR="006521E3">
              <w:rPr>
                <w:sz w:val="24"/>
                <w:szCs w:val="24"/>
              </w:rPr>
              <w:t xml:space="preserve">рабочие и служащие, </w:t>
            </w:r>
            <w:r w:rsidR="00756A54">
              <w:rPr>
                <w:sz w:val="24"/>
                <w:szCs w:val="24"/>
              </w:rPr>
              <w:t xml:space="preserve">занимающие должности, требующие </w:t>
            </w:r>
            <w:r w:rsidR="006521E3">
              <w:rPr>
                <w:sz w:val="24"/>
                <w:szCs w:val="24"/>
              </w:rPr>
              <w:t xml:space="preserve">наличия </w:t>
            </w:r>
            <w:r w:rsidR="00756A54">
              <w:rPr>
                <w:sz w:val="24"/>
                <w:szCs w:val="24"/>
              </w:rPr>
              <w:t>среднего профессионального образования</w:t>
            </w:r>
          </w:p>
        </w:tc>
        <w:tc>
          <w:tcPr>
            <w:tcW w:w="1418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0,078</w:t>
            </w:r>
          </w:p>
        </w:tc>
        <w:tc>
          <w:tcPr>
            <w:tcW w:w="1276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0,058</w:t>
            </w:r>
          </w:p>
        </w:tc>
        <w:tc>
          <w:tcPr>
            <w:tcW w:w="1275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756A54" w:rsidRDefault="00756A54" w:rsidP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0,039</w:t>
            </w:r>
          </w:p>
        </w:tc>
        <w:tc>
          <w:tcPr>
            <w:tcW w:w="1985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0,0117-0,0155</w:t>
            </w:r>
          </w:p>
        </w:tc>
      </w:tr>
      <w:tr w:rsidR="00756A54" w:rsidTr="00756A54">
        <w:trPr>
          <w:cantSplit/>
        </w:trPr>
        <w:tc>
          <w:tcPr>
            <w:tcW w:w="4077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Студенты</w:t>
            </w:r>
          </w:p>
        </w:tc>
        <w:tc>
          <w:tcPr>
            <w:tcW w:w="1418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0,097</w:t>
            </w:r>
          </w:p>
        </w:tc>
        <w:tc>
          <w:tcPr>
            <w:tcW w:w="1276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0,078</w:t>
            </w:r>
          </w:p>
        </w:tc>
        <w:tc>
          <w:tcPr>
            <w:tcW w:w="1275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0,039</w:t>
            </w:r>
          </w:p>
        </w:tc>
        <w:tc>
          <w:tcPr>
            <w:tcW w:w="1985" w:type="dxa"/>
          </w:tcPr>
          <w:p w:rsidR="00756A54" w:rsidRDefault="00756A54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0,0117-0,0155</w:t>
            </w:r>
          </w:p>
        </w:tc>
      </w:tr>
    </w:tbl>
    <w:p w:rsidR="00756A54" w:rsidRDefault="00756A54" w:rsidP="00B04C45">
      <w:pPr>
        <w:pStyle w:val="21"/>
        <w:tabs>
          <w:tab w:val="clear" w:pos="1159"/>
        </w:tabs>
        <w:spacing w:line="240" w:lineRule="auto"/>
        <w:ind w:left="0" w:firstLine="708"/>
        <w:rPr>
          <w:sz w:val="24"/>
          <w:szCs w:val="24"/>
        </w:rPr>
      </w:pPr>
    </w:p>
    <w:p w:rsidR="00D275B5" w:rsidRDefault="00D275B5" w:rsidP="006521E3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</w:p>
    <w:p w:rsidR="00BE19DF" w:rsidRDefault="006521E3" w:rsidP="006521E3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1) с</w:t>
      </w:r>
      <w:r w:rsidR="00BE19DF">
        <w:rPr>
          <w:sz w:val="24"/>
          <w:szCs w:val="24"/>
        </w:rPr>
        <w:t xml:space="preserve">тавки почасовой оплаты определяются исходя из размера тарифной ставки первого разряда тарифной сетки по оплате труда рабочих согласно приложению № </w:t>
      </w:r>
      <w:r>
        <w:rPr>
          <w:sz w:val="24"/>
          <w:szCs w:val="24"/>
        </w:rPr>
        <w:t>5</w:t>
      </w:r>
      <w:r w:rsidR="00BE19DF">
        <w:rPr>
          <w:sz w:val="24"/>
          <w:szCs w:val="24"/>
        </w:rPr>
        <w:t xml:space="preserve"> к настоящему Положению</w:t>
      </w:r>
      <w:r>
        <w:rPr>
          <w:sz w:val="24"/>
          <w:szCs w:val="24"/>
        </w:rPr>
        <w:t>;</w:t>
      </w:r>
    </w:p>
    <w:p w:rsidR="00BE19DF" w:rsidRDefault="006521E3" w:rsidP="006521E3">
      <w:pPr>
        <w:pStyle w:val="21"/>
        <w:tabs>
          <w:tab w:val="clear" w:pos="115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2) с</w:t>
      </w:r>
      <w:r w:rsidR="00BE19DF">
        <w:rPr>
          <w:sz w:val="24"/>
          <w:szCs w:val="24"/>
        </w:rPr>
        <w:t>тавки почасовой оплаты труда лиц, имеющих почетные звания,</w:t>
      </w:r>
      <w:r w:rsidR="00756A54">
        <w:rPr>
          <w:sz w:val="24"/>
          <w:szCs w:val="24"/>
        </w:rPr>
        <w:t xml:space="preserve"> </w:t>
      </w:r>
      <w:r w:rsidR="00BE19DF">
        <w:rPr>
          <w:sz w:val="24"/>
          <w:szCs w:val="24"/>
        </w:rPr>
        <w:t>начина</w:t>
      </w:r>
      <w:r w:rsidR="00756A54">
        <w:rPr>
          <w:sz w:val="24"/>
          <w:szCs w:val="24"/>
        </w:rPr>
        <w:t xml:space="preserve">ющиеся </w:t>
      </w:r>
      <w:r w:rsidR="00BE19DF">
        <w:rPr>
          <w:sz w:val="24"/>
          <w:szCs w:val="24"/>
        </w:rPr>
        <w:t xml:space="preserve"> со слов «Народный», «Заслуженный», устанавливаются в размерах, предусмотренных для профессоров, докторов наук</w:t>
      </w:r>
      <w:r>
        <w:rPr>
          <w:sz w:val="24"/>
          <w:szCs w:val="24"/>
        </w:rPr>
        <w:t>;</w:t>
      </w:r>
    </w:p>
    <w:p w:rsidR="004669DD" w:rsidRDefault="006521E3" w:rsidP="006521E3">
      <w:pPr>
        <w:pStyle w:val="21"/>
        <w:tabs>
          <w:tab w:val="clear" w:pos="1159"/>
        </w:tabs>
        <w:spacing w:line="240" w:lineRule="auto"/>
        <w:ind w:left="0" w:firstLine="709"/>
        <w:rPr>
          <w:szCs w:val="24"/>
        </w:rPr>
      </w:pPr>
      <w:r>
        <w:rPr>
          <w:sz w:val="24"/>
          <w:szCs w:val="24"/>
        </w:rPr>
        <w:t>3) о</w:t>
      </w:r>
      <w:r w:rsidR="00756A54">
        <w:rPr>
          <w:sz w:val="24"/>
          <w:szCs w:val="24"/>
        </w:rPr>
        <w:t>плата труда членов жюри конкурсов и смотров, членов экспертных групп аттестационных комиссий, а также рецензентов конкурсных работ производится по ставкам часовой оплаты труда, предусмотренных для лиц, проводящих учебные занятия со студентами.</w:t>
      </w:r>
    </w:p>
    <w:sectPr w:rsidR="004669DD" w:rsidSect="000946E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B86" w:rsidRDefault="00084B86">
      <w:r>
        <w:separator/>
      </w:r>
    </w:p>
  </w:endnote>
  <w:endnote w:type="continuationSeparator" w:id="0">
    <w:p w:rsidR="00084B86" w:rsidRDefault="00084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AD0" w:rsidRDefault="00986908" w:rsidP="00C955A6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15AD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5AD0" w:rsidRDefault="00B15AD0" w:rsidP="00023D1D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AD0" w:rsidRDefault="00B15AD0">
    <w:r>
      <w:t xml:space="preserve">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AD0" w:rsidRPr="00DF5CD1" w:rsidRDefault="00B15AD0" w:rsidP="00DF5CD1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B86" w:rsidRDefault="00084B86">
      <w:r>
        <w:separator/>
      </w:r>
    </w:p>
  </w:footnote>
  <w:footnote w:type="continuationSeparator" w:id="0">
    <w:p w:rsidR="00084B86" w:rsidRDefault="00084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AD0" w:rsidRDefault="0098690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15AD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5AD0" w:rsidRDefault="00B15AD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15047"/>
      <w:docPartObj>
        <w:docPartGallery w:val="Page Numbers (Top of Page)"/>
        <w:docPartUnique/>
      </w:docPartObj>
    </w:sdtPr>
    <w:sdtContent>
      <w:p w:rsidR="00B15AD0" w:rsidRDefault="00986908">
        <w:pPr>
          <w:pStyle w:val="a7"/>
          <w:jc w:val="center"/>
        </w:pPr>
        <w:fldSimple w:instr=" PAGE   \* MERGEFORMAT ">
          <w:r w:rsidR="00CC77E1">
            <w:rPr>
              <w:noProof/>
            </w:rPr>
            <w:t>6</w:t>
          </w:r>
        </w:fldSimple>
      </w:p>
    </w:sdtContent>
  </w:sdt>
  <w:p w:rsidR="00B15AD0" w:rsidRDefault="00B15AD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01912"/>
    <w:multiLevelType w:val="hybridMultilevel"/>
    <w:tmpl w:val="2C8683F4"/>
    <w:lvl w:ilvl="0" w:tplc="E8F46CE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179A"/>
    <w:multiLevelType w:val="hybridMultilevel"/>
    <w:tmpl w:val="4FD62CC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B5729"/>
    <w:multiLevelType w:val="multilevel"/>
    <w:tmpl w:val="0A9EB56A"/>
    <w:lvl w:ilvl="0">
      <w:start w:val="1"/>
      <w:numFmt w:val="upperRoman"/>
      <w:pStyle w:val="a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33EB6CE7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8507527"/>
    <w:multiLevelType w:val="multilevel"/>
    <w:tmpl w:val="6E1824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74F36E37"/>
    <w:multiLevelType w:val="hybridMultilevel"/>
    <w:tmpl w:val="7E144F46"/>
    <w:lvl w:ilvl="0" w:tplc="904C56C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D53153"/>
    <w:multiLevelType w:val="hybridMultilevel"/>
    <w:tmpl w:val="B1189C14"/>
    <w:lvl w:ilvl="0" w:tplc="547EE18E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CD4141"/>
    <w:multiLevelType w:val="multilevel"/>
    <w:tmpl w:val="5254CE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9DF"/>
    <w:rsid w:val="00023D1D"/>
    <w:rsid w:val="00033639"/>
    <w:rsid w:val="00040616"/>
    <w:rsid w:val="000557FB"/>
    <w:rsid w:val="00084B86"/>
    <w:rsid w:val="000946E4"/>
    <w:rsid w:val="000D367D"/>
    <w:rsid w:val="000E5EE6"/>
    <w:rsid w:val="000F0E93"/>
    <w:rsid w:val="001129A6"/>
    <w:rsid w:val="00114BD1"/>
    <w:rsid w:val="0013086F"/>
    <w:rsid w:val="00141553"/>
    <w:rsid w:val="001A6004"/>
    <w:rsid w:val="001B38CE"/>
    <w:rsid w:val="001D5730"/>
    <w:rsid w:val="001D75B2"/>
    <w:rsid w:val="0021304E"/>
    <w:rsid w:val="002610AE"/>
    <w:rsid w:val="0026497B"/>
    <w:rsid w:val="00266BDC"/>
    <w:rsid w:val="00273F41"/>
    <w:rsid w:val="00282034"/>
    <w:rsid w:val="00285463"/>
    <w:rsid w:val="00296D31"/>
    <w:rsid w:val="002B4B7B"/>
    <w:rsid w:val="0032463E"/>
    <w:rsid w:val="003374BA"/>
    <w:rsid w:val="00361E09"/>
    <w:rsid w:val="0036319A"/>
    <w:rsid w:val="003A28FB"/>
    <w:rsid w:val="003B5411"/>
    <w:rsid w:val="003C62AD"/>
    <w:rsid w:val="003D2380"/>
    <w:rsid w:val="003D5C2F"/>
    <w:rsid w:val="003E178B"/>
    <w:rsid w:val="003E3ABB"/>
    <w:rsid w:val="004258CF"/>
    <w:rsid w:val="00427DE7"/>
    <w:rsid w:val="00450D91"/>
    <w:rsid w:val="00463778"/>
    <w:rsid w:val="004669DD"/>
    <w:rsid w:val="004710F3"/>
    <w:rsid w:val="004D5248"/>
    <w:rsid w:val="004E5BA8"/>
    <w:rsid w:val="00507BD0"/>
    <w:rsid w:val="00510E13"/>
    <w:rsid w:val="00513AB5"/>
    <w:rsid w:val="005152FA"/>
    <w:rsid w:val="005368F6"/>
    <w:rsid w:val="00543510"/>
    <w:rsid w:val="005500BE"/>
    <w:rsid w:val="005601F8"/>
    <w:rsid w:val="0056777D"/>
    <w:rsid w:val="0057368E"/>
    <w:rsid w:val="005A0A08"/>
    <w:rsid w:val="005C4D11"/>
    <w:rsid w:val="005E34F8"/>
    <w:rsid w:val="005E6E26"/>
    <w:rsid w:val="00620B18"/>
    <w:rsid w:val="0064751A"/>
    <w:rsid w:val="006521E3"/>
    <w:rsid w:val="00652BB4"/>
    <w:rsid w:val="00653A92"/>
    <w:rsid w:val="00663243"/>
    <w:rsid w:val="006733D3"/>
    <w:rsid w:val="006756BA"/>
    <w:rsid w:val="006A6203"/>
    <w:rsid w:val="006B35C5"/>
    <w:rsid w:val="006C2ADA"/>
    <w:rsid w:val="006D4888"/>
    <w:rsid w:val="006D7F80"/>
    <w:rsid w:val="006F14FF"/>
    <w:rsid w:val="006F42DD"/>
    <w:rsid w:val="006F76C1"/>
    <w:rsid w:val="00704365"/>
    <w:rsid w:val="007246A8"/>
    <w:rsid w:val="00730208"/>
    <w:rsid w:val="00731133"/>
    <w:rsid w:val="00733F63"/>
    <w:rsid w:val="00756A54"/>
    <w:rsid w:val="00756B1F"/>
    <w:rsid w:val="00756E6D"/>
    <w:rsid w:val="0076665C"/>
    <w:rsid w:val="0077107A"/>
    <w:rsid w:val="00775752"/>
    <w:rsid w:val="007879DE"/>
    <w:rsid w:val="007B01E3"/>
    <w:rsid w:val="007D0BA4"/>
    <w:rsid w:val="007D66F4"/>
    <w:rsid w:val="007E2E54"/>
    <w:rsid w:val="007F1E3C"/>
    <w:rsid w:val="00816D5A"/>
    <w:rsid w:val="00823451"/>
    <w:rsid w:val="00825E14"/>
    <w:rsid w:val="00872B5B"/>
    <w:rsid w:val="008741AE"/>
    <w:rsid w:val="0087446C"/>
    <w:rsid w:val="008A1E2E"/>
    <w:rsid w:val="008A424F"/>
    <w:rsid w:val="008B3AEE"/>
    <w:rsid w:val="008D6172"/>
    <w:rsid w:val="00912C5F"/>
    <w:rsid w:val="009164B3"/>
    <w:rsid w:val="009752A6"/>
    <w:rsid w:val="009774C1"/>
    <w:rsid w:val="0098355C"/>
    <w:rsid w:val="009863A1"/>
    <w:rsid w:val="00986908"/>
    <w:rsid w:val="009A1D5F"/>
    <w:rsid w:val="009C180B"/>
    <w:rsid w:val="009C3B09"/>
    <w:rsid w:val="009D1C9B"/>
    <w:rsid w:val="009D20D7"/>
    <w:rsid w:val="009E6061"/>
    <w:rsid w:val="009F15C7"/>
    <w:rsid w:val="00A13A22"/>
    <w:rsid w:val="00A44FE4"/>
    <w:rsid w:val="00A673F6"/>
    <w:rsid w:val="00AA45B9"/>
    <w:rsid w:val="00AA5C64"/>
    <w:rsid w:val="00AC2BFA"/>
    <w:rsid w:val="00AD46E0"/>
    <w:rsid w:val="00AD5491"/>
    <w:rsid w:val="00AE5B26"/>
    <w:rsid w:val="00AF2994"/>
    <w:rsid w:val="00AF417A"/>
    <w:rsid w:val="00B04C45"/>
    <w:rsid w:val="00B06555"/>
    <w:rsid w:val="00B0712B"/>
    <w:rsid w:val="00B15AD0"/>
    <w:rsid w:val="00B24304"/>
    <w:rsid w:val="00B82943"/>
    <w:rsid w:val="00B84C33"/>
    <w:rsid w:val="00B85509"/>
    <w:rsid w:val="00B960C4"/>
    <w:rsid w:val="00BE19DF"/>
    <w:rsid w:val="00BE7874"/>
    <w:rsid w:val="00BF2E66"/>
    <w:rsid w:val="00BF536C"/>
    <w:rsid w:val="00C00BFE"/>
    <w:rsid w:val="00C10106"/>
    <w:rsid w:val="00C401FC"/>
    <w:rsid w:val="00C42DF9"/>
    <w:rsid w:val="00C43499"/>
    <w:rsid w:val="00C5237D"/>
    <w:rsid w:val="00C71167"/>
    <w:rsid w:val="00C955A6"/>
    <w:rsid w:val="00CA31A8"/>
    <w:rsid w:val="00CB20C9"/>
    <w:rsid w:val="00CC77E1"/>
    <w:rsid w:val="00CD003B"/>
    <w:rsid w:val="00CD0539"/>
    <w:rsid w:val="00CE1869"/>
    <w:rsid w:val="00CE383A"/>
    <w:rsid w:val="00CE604E"/>
    <w:rsid w:val="00D107D1"/>
    <w:rsid w:val="00D23486"/>
    <w:rsid w:val="00D2577E"/>
    <w:rsid w:val="00D275B5"/>
    <w:rsid w:val="00D33C0B"/>
    <w:rsid w:val="00D5432F"/>
    <w:rsid w:val="00DA158B"/>
    <w:rsid w:val="00DE39F2"/>
    <w:rsid w:val="00DE7A46"/>
    <w:rsid w:val="00DF0D81"/>
    <w:rsid w:val="00DF2B8E"/>
    <w:rsid w:val="00DF5CD1"/>
    <w:rsid w:val="00E174F8"/>
    <w:rsid w:val="00E338D3"/>
    <w:rsid w:val="00E40365"/>
    <w:rsid w:val="00E467BA"/>
    <w:rsid w:val="00E538C1"/>
    <w:rsid w:val="00E557B9"/>
    <w:rsid w:val="00E75A7E"/>
    <w:rsid w:val="00E77010"/>
    <w:rsid w:val="00E85635"/>
    <w:rsid w:val="00EC4D31"/>
    <w:rsid w:val="00F07A49"/>
    <w:rsid w:val="00F224B6"/>
    <w:rsid w:val="00F3435B"/>
    <w:rsid w:val="00F7315D"/>
    <w:rsid w:val="00FB5952"/>
    <w:rsid w:val="00FC1F11"/>
    <w:rsid w:val="00FC3EC2"/>
    <w:rsid w:val="00FD1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D7F80"/>
    <w:rPr>
      <w:sz w:val="24"/>
      <w:szCs w:val="24"/>
    </w:rPr>
  </w:style>
  <w:style w:type="paragraph" w:styleId="1">
    <w:name w:val="heading 1"/>
    <w:basedOn w:val="a0"/>
    <w:next w:val="a0"/>
    <w:qFormat/>
    <w:rsid w:val="00BE19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Heading 2 Char Знак"/>
    <w:basedOn w:val="a0"/>
    <w:next w:val="a0"/>
    <w:qFormat/>
    <w:rsid w:val="006D7F80"/>
    <w:pPr>
      <w:keepNext/>
      <w:outlineLvl w:val="1"/>
    </w:pPr>
    <w:rPr>
      <w:sz w:val="28"/>
    </w:rPr>
  </w:style>
  <w:style w:type="paragraph" w:styleId="4">
    <w:name w:val="heading 4"/>
    <w:basedOn w:val="a0"/>
    <w:next w:val="a0"/>
    <w:qFormat/>
    <w:rsid w:val="006D7F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6D7F80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6D7F80"/>
    <w:rPr>
      <w:rFonts w:ascii="Verdana" w:hAnsi="Verdana"/>
      <w:sz w:val="40"/>
    </w:rPr>
  </w:style>
  <w:style w:type="paragraph" w:styleId="20">
    <w:name w:val="Body Text Indent 2"/>
    <w:basedOn w:val="a0"/>
    <w:rsid w:val="006D7F80"/>
    <w:pPr>
      <w:widowControl w:val="0"/>
      <w:autoSpaceDE w:val="0"/>
      <w:autoSpaceDN w:val="0"/>
      <w:adjustRightInd w:val="0"/>
      <w:spacing w:line="360" w:lineRule="auto"/>
      <w:ind w:firstLine="523"/>
      <w:jc w:val="both"/>
    </w:pPr>
    <w:rPr>
      <w:sz w:val="28"/>
      <w:szCs w:val="20"/>
    </w:rPr>
  </w:style>
  <w:style w:type="paragraph" w:styleId="a5">
    <w:name w:val="Body Text Indent"/>
    <w:basedOn w:val="a0"/>
    <w:rsid w:val="006D7F80"/>
    <w:pPr>
      <w:widowControl w:val="0"/>
      <w:autoSpaceDE w:val="0"/>
      <w:autoSpaceDN w:val="0"/>
      <w:adjustRightInd w:val="0"/>
      <w:spacing w:line="360" w:lineRule="auto"/>
      <w:ind w:right="2121" w:firstLine="484"/>
    </w:pPr>
    <w:rPr>
      <w:sz w:val="28"/>
      <w:szCs w:val="22"/>
    </w:rPr>
  </w:style>
  <w:style w:type="paragraph" w:customStyle="1" w:styleId="10">
    <w:name w:val="Обычный1"/>
    <w:rsid w:val="006D7F80"/>
    <w:rPr>
      <w:sz w:val="24"/>
    </w:rPr>
  </w:style>
  <w:style w:type="paragraph" w:customStyle="1" w:styleId="31">
    <w:name w:val="Заголовок 31"/>
    <w:basedOn w:val="10"/>
    <w:next w:val="10"/>
    <w:rsid w:val="006D7F80"/>
    <w:pPr>
      <w:keepNext/>
      <w:widowControl w:val="0"/>
      <w:shd w:val="clear" w:color="auto" w:fill="FFFFFF"/>
      <w:ind w:right="14"/>
      <w:jc w:val="right"/>
    </w:pPr>
  </w:style>
  <w:style w:type="paragraph" w:customStyle="1" w:styleId="51">
    <w:name w:val="Заголовок 51"/>
    <w:basedOn w:val="10"/>
    <w:next w:val="10"/>
    <w:rsid w:val="006D7F80"/>
    <w:pPr>
      <w:keepNext/>
      <w:widowControl w:val="0"/>
      <w:jc w:val="center"/>
    </w:pPr>
    <w:rPr>
      <w:b/>
      <w:color w:val="000080"/>
    </w:rPr>
  </w:style>
  <w:style w:type="paragraph" w:customStyle="1" w:styleId="ConsNormal">
    <w:name w:val="ConsNormal"/>
    <w:rsid w:val="006D7F80"/>
    <w:pPr>
      <w:widowControl w:val="0"/>
      <w:ind w:right="19772" w:firstLine="720"/>
    </w:pPr>
    <w:rPr>
      <w:rFonts w:ascii="Arial" w:hAnsi="Arial"/>
    </w:rPr>
  </w:style>
  <w:style w:type="paragraph" w:customStyle="1" w:styleId="11">
    <w:name w:val="Цитата1"/>
    <w:basedOn w:val="10"/>
    <w:rsid w:val="006D7F80"/>
    <w:pPr>
      <w:widowControl w:val="0"/>
      <w:shd w:val="clear" w:color="auto" w:fill="FFFFFF"/>
      <w:ind w:left="1075" w:right="922"/>
      <w:jc w:val="center"/>
    </w:pPr>
    <w:rPr>
      <w:b/>
      <w:sz w:val="28"/>
    </w:rPr>
  </w:style>
  <w:style w:type="paragraph" w:customStyle="1" w:styleId="21">
    <w:name w:val="Основной текст с отступом 21"/>
    <w:basedOn w:val="10"/>
    <w:rsid w:val="006D7F80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12">
    <w:name w:val="Основной текст1"/>
    <w:basedOn w:val="10"/>
    <w:rsid w:val="006D7F80"/>
    <w:pPr>
      <w:widowControl w:val="0"/>
      <w:shd w:val="clear" w:color="auto" w:fill="FFFFFF"/>
      <w:ind w:right="125"/>
    </w:pPr>
  </w:style>
  <w:style w:type="paragraph" w:styleId="a6">
    <w:name w:val="Normal (Web)"/>
    <w:basedOn w:val="a0"/>
    <w:rsid w:val="006D7F80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paragraph" w:customStyle="1" w:styleId="a">
    <w:name w:val="список с точками"/>
    <w:basedOn w:val="a0"/>
    <w:rsid w:val="006D7F80"/>
    <w:pPr>
      <w:numPr>
        <w:numId w:val="2"/>
      </w:numPr>
      <w:spacing w:line="360" w:lineRule="auto"/>
      <w:jc w:val="both"/>
    </w:pPr>
    <w:rPr>
      <w:sz w:val="28"/>
    </w:rPr>
  </w:style>
  <w:style w:type="paragraph" w:customStyle="1" w:styleId="ConsPlusNormal">
    <w:name w:val="ConsPlusNormal"/>
    <w:rsid w:val="006D7F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7">
    <w:name w:val="header"/>
    <w:basedOn w:val="a0"/>
    <w:link w:val="a8"/>
    <w:uiPriority w:val="99"/>
    <w:rsid w:val="006D7F80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D7F80"/>
  </w:style>
  <w:style w:type="paragraph" w:customStyle="1" w:styleId="ConsPlusTitle">
    <w:name w:val="ConsPlusTitle"/>
    <w:rsid w:val="006D7F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0"/>
    <w:rsid w:val="006D7F80"/>
    <w:pPr>
      <w:ind w:firstLine="720"/>
      <w:jc w:val="both"/>
    </w:pPr>
  </w:style>
  <w:style w:type="paragraph" w:styleId="aa">
    <w:name w:val="footer"/>
    <w:basedOn w:val="a0"/>
    <w:link w:val="ab"/>
    <w:uiPriority w:val="99"/>
    <w:rsid w:val="006D7F8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6D7F80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2"/>
    <w:rsid w:val="00CE18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Нижний колонтитул Знак"/>
    <w:basedOn w:val="a1"/>
    <w:link w:val="aa"/>
    <w:uiPriority w:val="99"/>
    <w:rsid w:val="007246A8"/>
    <w:rPr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rsid w:val="0064751A"/>
    <w:rPr>
      <w:sz w:val="24"/>
      <w:szCs w:val="24"/>
    </w:rPr>
  </w:style>
  <w:style w:type="paragraph" w:customStyle="1" w:styleId="22">
    <w:name w:val="Основной текст с отступом 22"/>
    <w:basedOn w:val="a0"/>
    <w:rsid w:val="00823451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248AC-758A-4DF5-BC72-C657A647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оплате труда работников государственных образовательных учреждений </vt:lpstr>
    </vt:vector>
  </TitlesOfParts>
  <Company/>
  <LinksUpToDate>false</LinksUpToDate>
  <CharactersWithSpaces>16117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оплате труда работников государственных образовательных учреждений </dc:title>
  <dc:subject/>
  <dc:creator>Cherkasheva</dc:creator>
  <cp:keywords/>
  <dc:description/>
  <cp:lastModifiedBy>User</cp:lastModifiedBy>
  <cp:revision>19</cp:revision>
  <cp:lastPrinted>2014-04-28T11:53:00Z</cp:lastPrinted>
  <dcterms:created xsi:type="dcterms:W3CDTF">2014-04-22T07:36:00Z</dcterms:created>
  <dcterms:modified xsi:type="dcterms:W3CDTF">2014-05-06T06:59:00Z</dcterms:modified>
</cp:coreProperties>
</file>