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CEC24" w14:textId="77777777" w:rsidR="008E4E46" w:rsidRDefault="008E4E46">
      <w:pPr>
        <w:jc w:val="center"/>
        <w:rPr>
          <w:sz w:val="28"/>
          <w:szCs w:val="28"/>
          <w:lang w:val="en-US"/>
        </w:rPr>
      </w:pPr>
    </w:p>
    <w:p w14:paraId="516BFAC4" w14:textId="77777777" w:rsidR="008E4E46" w:rsidRDefault="008E4E46">
      <w:pPr>
        <w:jc w:val="center"/>
        <w:rPr>
          <w:sz w:val="28"/>
          <w:szCs w:val="28"/>
        </w:rPr>
      </w:pPr>
    </w:p>
    <w:p w14:paraId="36801B4D" w14:textId="77777777" w:rsidR="008E4E46" w:rsidRDefault="008E4E46">
      <w:pPr>
        <w:jc w:val="center"/>
        <w:rPr>
          <w:sz w:val="28"/>
          <w:szCs w:val="28"/>
        </w:rPr>
      </w:pPr>
    </w:p>
    <w:p w14:paraId="6BA43A9A" w14:textId="77777777" w:rsidR="008E4E46" w:rsidRDefault="008E4E46">
      <w:pPr>
        <w:jc w:val="center"/>
        <w:rPr>
          <w:sz w:val="28"/>
          <w:szCs w:val="28"/>
        </w:rPr>
      </w:pPr>
    </w:p>
    <w:p w14:paraId="166919CA" w14:textId="77777777" w:rsidR="008E4E46" w:rsidRDefault="008E4E46">
      <w:pPr>
        <w:jc w:val="center"/>
        <w:rPr>
          <w:sz w:val="28"/>
          <w:szCs w:val="28"/>
        </w:rPr>
      </w:pPr>
    </w:p>
    <w:p w14:paraId="590F06F7" w14:textId="77777777" w:rsidR="008E4E46" w:rsidRDefault="008E4E46">
      <w:pPr>
        <w:jc w:val="center"/>
        <w:rPr>
          <w:sz w:val="28"/>
          <w:szCs w:val="28"/>
        </w:rPr>
      </w:pPr>
    </w:p>
    <w:p w14:paraId="308B0E7E" w14:textId="77777777" w:rsidR="008E4E46" w:rsidRDefault="008E4E46">
      <w:pPr>
        <w:jc w:val="center"/>
        <w:rPr>
          <w:sz w:val="28"/>
          <w:szCs w:val="28"/>
        </w:rPr>
      </w:pPr>
    </w:p>
    <w:p w14:paraId="61B7CCAA" w14:textId="77777777" w:rsidR="008E4E46" w:rsidRDefault="008E4E46">
      <w:pPr>
        <w:jc w:val="center"/>
        <w:rPr>
          <w:sz w:val="28"/>
          <w:szCs w:val="28"/>
        </w:rPr>
      </w:pPr>
    </w:p>
    <w:p w14:paraId="63338E3E" w14:textId="77777777" w:rsidR="008E4E46" w:rsidRDefault="000E1A72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АНАЛИТИЧЕСКАЯ ЗАПИСКА</w:t>
      </w:r>
    </w:p>
    <w:p w14:paraId="4BE4BD5C" w14:textId="77777777" w:rsidR="008E4E46" w:rsidRDefault="008E4E46">
      <w:pPr>
        <w:jc w:val="center"/>
        <w:rPr>
          <w:sz w:val="28"/>
          <w:szCs w:val="28"/>
        </w:rPr>
      </w:pPr>
    </w:p>
    <w:p w14:paraId="21414E49" w14:textId="77777777" w:rsidR="008E4E46" w:rsidRDefault="008E4E46">
      <w:pPr>
        <w:jc w:val="center"/>
        <w:rPr>
          <w:sz w:val="28"/>
          <w:szCs w:val="28"/>
        </w:rPr>
      </w:pPr>
    </w:p>
    <w:p w14:paraId="61651485" w14:textId="4A9270FE" w:rsidR="008E4E46" w:rsidRDefault="007567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докладу главы городского округа Котельники </w:t>
      </w:r>
      <w:r w:rsidR="000E1A72">
        <w:rPr>
          <w:sz w:val="28"/>
          <w:szCs w:val="28"/>
        </w:rPr>
        <w:t xml:space="preserve">Московской области </w:t>
      </w:r>
      <w:r w:rsidR="00C57416">
        <w:rPr>
          <w:sz w:val="28"/>
          <w:szCs w:val="28"/>
        </w:rPr>
        <w:t xml:space="preserve">              </w:t>
      </w:r>
      <w:r w:rsidR="000E1A72">
        <w:rPr>
          <w:sz w:val="28"/>
          <w:szCs w:val="28"/>
        </w:rPr>
        <w:t xml:space="preserve">о достигнутых значениях показателей для оценки </w:t>
      </w:r>
      <w:proofErr w:type="gramStart"/>
      <w:r w:rsidR="000E1A72">
        <w:rPr>
          <w:sz w:val="28"/>
          <w:szCs w:val="28"/>
        </w:rPr>
        <w:t>эффективности деятельности органов местного самоуправления городского окр</w:t>
      </w:r>
      <w:r>
        <w:rPr>
          <w:sz w:val="28"/>
          <w:szCs w:val="28"/>
        </w:rPr>
        <w:t>уга</w:t>
      </w:r>
      <w:proofErr w:type="gramEnd"/>
      <w:r>
        <w:rPr>
          <w:sz w:val="28"/>
          <w:szCs w:val="28"/>
        </w:rPr>
        <w:t xml:space="preserve"> Котельники</w:t>
      </w:r>
      <w:r w:rsidR="00876ECC">
        <w:rPr>
          <w:sz w:val="28"/>
          <w:szCs w:val="28"/>
        </w:rPr>
        <w:t xml:space="preserve"> за отчетный 202</w:t>
      </w:r>
      <w:r w:rsidR="00FE45E4">
        <w:rPr>
          <w:sz w:val="28"/>
          <w:szCs w:val="28"/>
        </w:rPr>
        <w:t>3</w:t>
      </w:r>
      <w:r w:rsidR="000E1A72">
        <w:rPr>
          <w:sz w:val="28"/>
          <w:szCs w:val="28"/>
        </w:rPr>
        <w:t xml:space="preserve"> год и их планируемых значениях</w:t>
      </w:r>
    </w:p>
    <w:p w14:paraId="7DD10F86" w14:textId="0CA3A742" w:rsidR="008E4E46" w:rsidRDefault="000E1A7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3-летний период</w:t>
      </w:r>
    </w:p>
    <w:p w14:paraId="584D8662" w14:textId="77777777" w:rsidR="008E4E46" w:rsidRDefault="008E4E46">
      <w:pPr>
        <w:jc w:val="center"/>
        <w:rPr>
          <w:sz w:val="28"/>
          <w:szCs w:val="28"/>
        </w:rPr>
      </w:pPr>
    </w:p>
    <w:p w14:paraId="31293D70" w14:textId="77777777" w:rsidR="008E4E46" w:rsidRDefault="008E4E46">
      <w:pPr>
        <w:jc w:val="center"/>
        <w:rPr>
          <w:sz w:val="28"/>
          <w:szCs w:val="28"/>
        </w:rPr>
      </w:pPr>
    </w:p>
    <w:p w14:paraId="1626B161" w14:textId="77777777" w:rsidR="008E4E46" w:rsidRDefault="008E4E46">
      <w:pPr>
        <w:jc w:val="center"/>
        <w:rPr>
          <w:sz w:val="28"/>
          <w:szCs w:val="28"/>
        </w:rPr>
      </w:pPr>
    </w:p>
    <w:p w14:paraId="656F98D9" w14:textId="77777777" w:rsidR="008E4E46" w:rsidRDefault="008E4E46">
      <w:pPr>
        <w:jc w:val="center"/>
        <w:rPr>
          <w:sz w:val="28"/>
          <w:szCs w:val="28"/>
        </w:rPr>
      </w:pPr>
      <w:bookmarkStart w:id="0" w:name="_GoBack"/>
    </w:p>
    <w:bookmarkEnd w:id="0"/>
    <w:p w14:paraId="0547A908" w14:textId="77777777" w:rsidR="008E4E46" w:rsidRDefault="008E4E46">
      <w:pPr>
        <w:jc w:val="center"/>
        <w:rPr>
          <w:sz w:val="28"/>
          <w:szCs w:val="28"/>
        </w:rPr>
      </w:pPr>
    </w:p>
    <w:p w14:paraId="292C5679" w14:textId="77777777" w:rsidR="008E4E46" w:rsidRDefault="008E4E46">
      <w:pPr>
        <w:jc w:val="center"/>
        <w:rPr>
          <w:sz w:val="28"/>
          <w:szCs w:val="28"/>
        </w:rPr>
      </w:pPr>
    </w:p>
    <w:p w14:paraId="24FE2D23" w14:textId="77777777" w:rsidR="008E4E46" w:rsidRDefault="008E4E46">
      <w:pPr>
        <w:jc w:val="center"/>
        <w:rPr>
          <w:sz w:val="28"/>
          <w:szCs w:val="28"/>
        </w:rPr>
      </w:pPr>
    </w:p>
    <w:p w14:paraId="46164EA3" w14:textId="77777777" w:rsidR="008E4E46" w:rsidRDefault="008E4E46">
      <w:pPr>
        <w:jc w:val="center"/>
        <w:rPr>
          <w:sz w:val="28"/>
          <w:szCs w:val="28"/>
        </w:rPr>
      </w:pPr>
    </w:p>
    <w:p w14:paraId="60D3A286" w14:textId="77777777" w:rsidR="008E4E46" w:rsidRDefault="008E4E46">
      <w:pPr>
        <w:jc w:val="center"/>
        <w:rPr>
          <w:sz w:val="28"/>
          <w:szCs w:val="28"/>
        </w:rPr>
      </w:pPr>
    </w:p>
    <w:p w14:paraId="320ECA51" w14:textId="77777777" w:rsidR="008E4E46" w:rsidRDefault="008E4E46">
      <w:pPr>
        <w:jc w:val="center"/>
        <w:rPr>
          <w:sz w:val="28"/>
          <w:szCs w:val="28"/>
        </w:rPr>
      </w:pPr>
    </w:p>
    <w:p w14:paraId="7C7464E2" w14:textId="77777777" w:rsidR="008E4E46" w:rsidRDefault="008E4E46">
      <w:pPr>
        <w:jc w:val="center"/>
        <w:rPr>
          <w:sz w:val="28"/>
          <w:szCs w:val="28"/>
        </w:rPr>
      </w:pPr>
    </w:p>
    <w:p w14:paraId="184F1BAE" w14:textId="77777777" w:rsidR="008E4E46" w:rsidRPr="006C46FB" w:rsidRDefault="008E4E46">
      <w:pPr>
        <w:jc w:val="center"/>
        <w:rPr>
          <w:sz w:val="28"/>
          <w:szCs w:val="28"/>
        </w:rPr>
      </w:pPr>
    </w:p>
    <w:p w14:paraId="2DE59324" w14:textId="77777777" w:rsidR="008E4E46" w:rsidRPr="00403355" w:rsidRDefault="008E4E46">
      <w:pPr>
        <w:jc w:val="center"/>
        <w:rPr>
          <w:sz w:val="28"/>
          <w:szCs w:val="28"/>
        </w:rPr>
      </w:pPr>
    </w:p>
    <w:p w14:paraId="5B4A9701" w14:textId="77777777" w:rsidR="008E4E46" w:rsidRDefault="008E4E46">
      <w:pPr>
        <w:jc w:val="center"/>
        <w:rPr>
          <w:sz w:val="28"/>
          <w:szCs w:val="28"/>
        </w:rPr>
      </w:pPr>
    </w:p>
    <w:p w14:paraId="578FF3C7" w14:textId="77777777" w:rsidR="008E4E46" w:rsidRDefault="008E4E46">
      <w:pPr>
        <w:jc w:val="center"/>
        <w:rPr>
          <w:sz w:val="28"/>
          <w:szCs w:val="28"/>
        </w:rPr>
      </w:pPr>
    </w:p>
    <w:p w14:paraId="48880125" w14:textId="77777777" w:rsidR="008E4E46" w:rsidRDefault="008E4E46">
      <w:pPr>
        <w:jc w:val="center"/>
        <w:rPr>
          <w:sz w:val="28"/>
          <w:szCs w:val="28"/>
        </w:rPr>
      </w:pPr>
    </w:p>
    <w:p w14:paraId="24A0B8D7" w14:textId="77777777" w:rsidR="008E4E46" w:rsidRDefault="008E4E46">
      <w:pPr>
        <w:jc w:val="center"/>
        <w:rPr>
          <w:sz w:val="28"/>
          <w:szCs w:val="28"/>
        </w:rPr>
      </w:pPr>
    </w:p>
    <w:p w14:paraId="44DFE620" w14:textId="77777777" w:rsidR="008E4E46" w:rsidRDefault="008E4E46">
      <w:pPr>
        <w:jc w:val="center"/>
        <w:rPr>
          <w:sz w:val="28"/>
          <w:szCs w:val="28"/>
        </w:rPr>
      </w:pPr>
    </w:p>
    <w:p w14:paraId="5C8C212E" w14:textId="77777777" w:rsidR="008E4E46" w:rsidRDefault="008E4E46">
      <w:pPr>
        <w:jc w:val="center"/>
        <w:rPr>
          <w:sz w:val="28"/>
          <w:szCs w:val="28"/>
        </w:rPr>
      </w:pPr>
    </w:p>
    <w:p w14:paraId="06E1CD76" w14:textId="77777777" w:rsidR="008E4E46" w:rsidRDefault="008E4E46">
      <w:pPr>
        <w:jc w:val="center"/>
        <w:rPr>
          <w:sz w:val="28"/>
          <w:szCs w:val="28"/>
        </w:rPr>
      </w:pPr>
    </w:p>
    <w:p w14:paraId="1F93E2FD" w14:textId="77777777" w:rsidR="008E4E46" w:rsidRDefault="008E4E46">
      <w:pPr>
        <w:jc w:val="center"/>
        <w:rPr>
          <w:sz w:val="28"/>
          <w:szCs w:val="28"/>
        </w:rPr>
      </w:pPr>
    </w:p>
    <w:p w14:paraId="0777C374" w14:textId="77777777" w:rsidR="008E4E46" w:rsidRDefault="008E4E46">
      <w:pPr>
        <w:jc w:val="center"/>
        <w:rPr>
          <w:sz w:val="28"/>
          <w:szCs w:val="28"/>
        </w:rPr>
      </w:pPr>
    </w:p>
    <w:p w14:paraId="1891EDD1" w14:textId="77777777" w:rsidR="008E4E46" w:rsidRDefault="008E4E46">
      <w:pPr>
        <w:jc w:val="center"/>
        <w:rPr>
          <w:sz w:val="28"/>
          <w:szCs w:val="28"/>
        </w:rPr>
      </w:pPr>
    </w:p>
    <w:p w14:paraId="315D3901" w14:textId="77777777" w:rsidR="008E4E46" w:rsidRDefault="008E4E46">
      <w:pPr>
        <w:jc w:val="center"/>
        <w:rPr>
          <w:sz w:val="28"/>
          <w:szCs w:val="28"/>
        </w:rPr>
      </w:pPr>
    </w:p>
    <w:p w14:paraId="6060992D" w14:textId="77777777" w:rsidR="008E4E46" w:rsidRDefault="008E4E46">
      <w:pPr>
        <w:jc w:val="center"/>
        <w:rPr>
          <w:sz w:val="28"/>
          <w:szCs w:val="28"/>
        </w:rPr>
      </w:pPr>
    </w:p>
    <w:p w14:paraId="74E14DED" w14:textId="77777777" w:rsidR="008E4E46" w:rsidRDefault="008E4E46">
      <w:pPr>
        <w:jc w:val="center"/>
        <w:rPr>
          <w:sz w:val="28"/>
          <w:szCs w:val="28"/>
        </w:rPr>
      </w:pPr>
    </w:p>
    <w:p w14:paraId="12570315" w14:textId="77777777" w:rsidR="00C57416" w:rsidRDefault="00C57416">
      <w:pPr>
        <w:jc w:val="center"/>
        <w:rPr>
          <w:sz w:val="28"/>
          <w:szCs w:val="28"/>
        </w:rPr>
      </w:pPr>
    </w:p>
    <w:p w14:paraId="2E654162" w14:textId="77777777" w:rsidR="00C57416" w:rsidRDefault="00C57416">
      <w:pPr>
        <w:jc w:val="center"/>
        <w:rPr>
          <w:sz w:val="28"/>
          <w:szCs w:val="28"/>
        </w:rPr>
      </w:pPr>
    </w:p>
    <w:p w14:paraId="5929A4C5" w14:textId="77777777" w:rsidR="00C57416" w:rsidRDefault="00C57416">
      <w:pPr>
        <w:jc w:val="center"/>
        <w:rPr>
          <w:sz w:val="28"/>
          <w:szCs w:val="28"/>
        </w:rPr>
      </w:pPr>
    </w:p>
    <w:p w14:paraId="02778399" w14:textId="42CB552B" w:rsidR="008E4E46" w:rsidRDefault="000E1A72">
      <w:pPr>
        <w:jc w:val="center"/>
        <w:rPr>
          <w:sz w:val="28"/>
          <w:szCs w:val="28"/>
        </w:rPr>
      </w:pPr>
      <w:r>
        <w:rPr>
          <w:sz w:val="28"/>
          <w:szCs w:val="28"/>
        </w:rPr>
        <w:t>Котельники 202</w:t>
      </w:r>
      <w:r w:rsidR="00FE45E4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</w:p>
    <w:p w14:paraId="222EA808" w14:textId="47114EE7" w:rsidR="008E4E46" w:rsidRDefault="000E1A7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Доклад главы городского округа Котельники Московской области (далее </w:t>
      </w:r>
      <w:r w:rsidR="0040714C">
        <w:rPr>
          <w:sz w:val="28"/>
          <w:szCs w:val="28"/>
        </w:rPr>
        <w:t xml:space="preserve">- </w:t>
      </w:r>
      <w:r>
        <w:rPr>
          <w:sz w:val="28"/>
          <w:szCs w:val="28"/>
        </w:rPr>
        <w:t>городской округ Котельники) о достигнутых значениях показателей для оценки эффективности деятельности органов местного самоуправлени</w:t>
      </w:r>
      <w:r w:rsidR="00976D6A">
        <w:rPr>
          <w:sz w:val="28"/>
          <w:szCs w:val="28"/>
        </w:rPr>
        <w:t xml:space="preserve">я городского округа Котельники </w:t>
      </w:r>
      <w:r>
        <w:rPr>
          <w:sz w:val="28"/>
          <w:szCs w:val="28"/>
        </w:rPr>
        <w:t>за отчетный 202</w:t>
      </w:r>
      <w:r w:rsidR="00FE45E4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их планируемых значениях на 3-летний период (далее </w:t>
      </w:r>
      <w:r w:rsidR="0040714C">
        <w:rPr>
          <w:sz w:val="28"/>
          <w:szCs w:val="28"/>
        </w:rPr>
        <w:t>–</w:t>
      </w:r>
      <w:r>
        <w:rPr>
          <w:sz w:val="28"/>
          <w:szCs w:val="28"/>
        </w:rPr>
        <w:t xml:space="preserve"> доклад</w:t>
      </w:r>
      <w:r w:rsidR="0040714C">
        <w:rPr>
          <w:sz w:val="28"/>
          <w:szCs w:val="28"/>
        </w:rPr>
        <w:t xml:space="preserve"> главы</w:t>
      </w:r>
      <w:r>
        <w:rPr>
          <w:sz w:val="28"/>
          <w:szCs w:val="28"/>
        </w:rPr>
        <w:t>) подготовлен в целях реализации Указа Президента Российской Федерации от 28 апреля 2008 № 607 «Об оценке эффективности деятельности органов местного самоуправления городских</w:t>
      </w:r>
      <w:proofErr w:type="gramEnd"/>
      <w:r>
        <w:rPr>
          <w:sz w:val="28"/>
          <w:szCs w:val="28"/>
        </w:rPr>
        <w:t xml:space="preserve"> округов и муниципальных районов», в соответствии с постановлением администрации городского округа Котельники Московской области от 14.03.2017 № 197-ПА «О подготовке доклада главы о достигнутых значениях </w:t>
      </w:r>
      <w:proofErr w:type="gramStart"/>
      <w:r>
        <w:rPr>
          <w:sz w:val="28"/>
          <w:szCs w:val="28"/>
        </w:rPr>
        <w:t>показателей оценки эффективности деятельности органов местного самоуправления городского округа</w:t>
      </w:r>
      <w:proofErr w:type="gramEnd"/>
      <w:r>
        <w:rPr>
          <w:sz w:val="28"/>
          <w:szCs w:val="28"/>
        </w:rPr>
        <w:t xml:space="preserve"> Котельники Московской области (в редакции постановления от 17.04.2019 № 238-ПГ).</w:t>
      </w:r>
    </w:p>
    <w:p w14:paraId="72F1090E" w14:textId="16A817DF" w:rsidR="008E4E46" w:rsidRDefault="000E1A7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основу доклада положены показатели, утвержденные Указом Президента Российской Федерации от 28.04.2008 г. № 607 </w:t>
      </w:r>
      <w:r>
        <w:rPr>
          <w:rFonts w:eastAsia="Calibri"/>
          <w:sz w:val="28"/>
          <w:szCs w:val="28"/>
          <w:lang w:eastAsia="en-US"/>
        </w:rPr>
        <w:t xml:space="preserve">(в ред. Указов Президента РФ от 13.05.2010 г. № </w:t>
      </w:r>
      <w:hyperlink r:id="rId8" w:history="1">
        <w:r>
          <w:rPr>
            <w:rFonts w:eastAsia="Calibri"/>
            <w:sz w:val="28"/>
            <w:szCs w:val="28"/>
            <w:lang w:eastAsia="en-US"/>
          </w:rPr>
          <w:t>579</w:t>
        </w:r>
      </w:hyperlink>
      <w:r>
        <w:rPr>
          <w:rFonts w:eastAsia="Calibri"/>
          <w:sz w:val="28"/>
          <w:szCs w:val="28"/>
          <w:lang w:eastAsia="en-US"/>
        </w:rPr>
        <w:t xml:space="preserve">, от 14.10.2012 </w:t>
      </w:r>
      <w:hyperlink r:id="rId9" w:history="1">
        <w:r>
          <w:rPr>
            <w:rFonts w:eastAsia="Calibri"/>
            <w:sz w:val="28"/>
            <w:szCs w:val="28"/>
            <w:lang w:eastAsia="en-US"/>
          </w:rPr>
          <w:t>№ 1384, от 04.11.2016 № 591).</w:t>
        </w:r>
      </w:hyperlink>
    </w:p>
    <w:p w14:paraId="23F5493C" w14:textId="67E655DC" w:rsidR="008E4E46" w:rsidRDefault="000E1A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доклада отражают деятельность администрации</w:t>
      </w:r>
      <w:r w:rsidR="00976D6A">
        <w:rPr>
          <w:sz w:val="28"/>
          <w:szCs w:val="28"/>
        </w:rPr>
        <w:t xml:space="preserve"> городского округа Котельники </w:t>
      </w:r>
      <w:r w:rsidR="001623E8">
        <w:rPr>
          <w:sz w:val="28"/>
          <w:szCs w:val="28"/>
        </w:rPr>
        <w:t>за отчетный 202</w:t>
      </w:r>
      <w:r w:rsidR="00FE45E4">
        <w:rPr>
          <w:sz w:val="28"/>
          <w:szCs w:val="28"/>
        </w:rPr>
        <w:t>3</w:t>
      </w:r>
      <w:r w:rsidR="001623E8">
        <w:rPr>
          <w:sz w:val="28"/>
          <w:szCs w:val="28"/>
        </w:rPr>
        <w:t xml:space="preserve"> год и</w:t>
      </w:r>
      <w:r w:rsidR="00976D6A">
        <w:rPr>
          <w:sz w:val="28"/>
          <w:szCs w:val="28"/>
        </w:rPr>
        <w:t xml:space="preserve"> их</w:t>
      </w:r>
      <w:r w:rsidR="001623E8">
        <w:rPr>
          <w:sz w:val="28"/>
          <w:szCs w:val="28"/>
        </w:rPr>
        <w:t xml:space="preserve"> </w:t>
      </w:r>
      <w:r w:rsidR="00976D6A">
        <w:rPr>
          <w:sz w:val="28"/>
          <w:szCs w:val="28"/>
        </w:rPr>
        <w:t>планируемых</w:t>
      </w:r>
      <w:r>
        <w:rPr>
          <w:sz w:val="28"/>
          <w:szCs w:val="28"/>
        </w:rPr>
        <w:t xml:space="preserve"> значения</w:t>
      </w:r>
      <w:r w:rsidR="00976D6A">
        <w:rPr>
          <w:sz w:val="28"/>
          <w:szCs w:val="28"/>
        </w:rPr>
        <w:t>х</w:t>
      </w:r>
      <w:r>
        <w:rPr>
          <w:sz w:val="28"/>
          <w:szCs w:val="28"/>
        </w:rPr>
        <w:t xml:space="preserve"> на 3-летний период</w:t>
      </w:r>
      <w:r w:rsidR="00976D6A">
        <w:rPr>
          <w:sz w:val="28"/>
          <w:szCs w:val="28"/>
        </w:rPr>
        <w:t xml:space="preserve"> 20</w:t>
      </w:r>
      <w:r w:rsidR="001623E8">
        <w:rPr>
          <w:sz w:val="28"/>
          <w:szCs w:val="28"/>
        </w:rPr>
        <w:t>2</w:t>
      </w:r>
      <w:r w:rsidR="00FE45E4">
        <w:rPr>
          <w:sz w:val="28"/>
          <w:szCs w:val="28"/>
        </w:rPr>
        <w:t>4-2026</w:t>
      </w:r>
      <w:r w:rsidR="001623E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по исполнению полномочий органов местного самоуправления.</w:t>
      </w:r>
    </w:p>
    <w:p w14:paraId="1407530C" w14:textId="77777777" w:rsidR="008E4E46" w:rsidRDefault="008E4E46">
      <w:pPr>
        <w:ind w:firstLine="709"/>
        <w:jc w:val="both"/>
        <w:rPr>
          <w:sz w:val="28"/>
          <w:szCs w:val="28"/>
        </w:rPr>
      </w:pPr>
    </w:p>
    <w:p w14:paraId="7809BB70" w14:textId="77777777" w:rsidR="008E4E46" w:rsidRDefault="000E1A72">
      <w:pPr>
        <w:jc w:val="center"/>
        <w:rPr>
          <w:b/>
          <w:sz w:val="28"/>
          <w:szCs w:val="28"/>
        </w:rPr>
      </w:pPr>
      <w:r w:rsidRPr="00086D41">
        <w:rPr>
          <w:b/>
          <w:sz w:val="28"/>
          <w:szCs w:val="28"/>
        </w:rPr>
        <w:t>Общая характеристика</w:t>
      </w:r>
    </w:p>
    <w:p w14:paraId="2868ADDA" w14:textId="77777777" w:rsidR="008E4E46" w:rsidRDefault="008E4E46">
      <w:pPr>
        <w:ind w:firstLine="709"/>
        <w:jc w:val="both"/>
        <w:rPr>
          <w:sz w:val="28"/>
          <w:szCs w:val="28"/>
        </w:rPr>
      </w:pPr>
    </w:p>
    <w:p w14:paraId="52E248E7" w14:textId="2DB7CB9E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Городской округ </w:t>
      </w:r>
      <w:r w:rsidR="007567B5" w:rsidRPr="00BF56FD">
        <w:rPr>
          <w:sz w:val="28"/>
          <w:szCs w:val="28"/>
        </w:rPr>
        <w:t>Котельники Московской области</w:t>
      </w:r>
      <w:r w:rsidR="00DC5348" w:rsidRPr="00BF56FD">
        <w:rPr>
          <w:sz w:val="28"/>
          <w:szCs w:val="28"/>
        </w:rPr>
        <w:t xml:space="preserve"> </w:t>
      </w:r>
      <w:r w:rsidR="007567B5" w:rsidRPr="00BF56FD">
        <w:rPr>
          <w:sz w:val="28"/>
          <w:szCs w:val="28"/>
        </w:rPr>
        <w:t>расположен</w:t>
      </w:r>
      <w:r w:rsidRPr="00BF56FD">
        <w:rPr>
          <w:sz w:val="28"/>
          <w:szCs w:val="28"/>
        </w:rPr>
        <w:t xml:space="preserve"> на юго-востоке Московской области. На севере и северо-западе город граничит с городом</w:t>
      </w:r>
      <w:r w:rsidR="00DC5348" w:rsidRPr="00BF56FD">
        <w:rPr>
          <w:sz w:val="28"/>
          <w:szCs w:val="28"/>
        </w:rPr>
        <w:t xml:space="preserve"> Москва, на востоке с городом Люберцы, на юге с городом </w:t>
      </w:r>
      <w:r w:rsidRPr="00BF56FD">
        <w:rPr>
          <w:sz w:val="28"/>
          <w:szCs w:val="28"/>
        </w:rPr>
        <w:t>Дзержинский. Границами с городами Москва и Люберцы являются Московская кольцевая автомобильная дорога и Ново-Рязанское шоссе (трасса «Урал» М5).</w:t>
      </w:r>
    </w:p>
    <w:p w14:paraId="4E13B569" w14:textId="1DD8AF58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Территорию города Котель</w:t>
      </w:r>
      <w:r w:rsidR="00DC5348" w:rsidRPr="00BF56FD">
        <w:rPr>
          <w:sz w:val="28"/>
          <w:szCs w:val="28"/>
        </w:rPr>
        <w:t xml:space="preserve">ники пересекают: автомобильные </w:t>
      </w:r>
      <w:r w:rsidRPr="00BF56FD">
        <w:rPr>
          <w:sz w:val="28"/>
          <w:szCs w:val="28"/>
        </w:rPr>
        <w:t>дороги регионального значения: Дзержинское шоссе, соединяющее город Дзержинский с городом Люберцы, Новоегорьевское шоссе, соединяющее Мос</w:t>
      </w:r>
      <w:r w:rsidR="007567B5" w:rsidRPr="00BF56FD">
        <w:rPr>
          <w:sz w:val="28"/>
          <w:szCs w:val="28"/>
        </w:rPr>
        <w:t xml:space="preserve">ковскую кольцевую дорогу и </w:t>
      </w:r>
      <w:proofErr w:type="spellStart"/>
      <w:r w:rsidR="007567B5" w:rsidRPr="00BF56FD">
        <w:rPr>
          <w:sz w:val="28"/>
          <w:szCs w:val="28"/>
        </w:rPr>
        <w:t>Новор</w:t>
      </w:r>
      <w:r w:rsidRPr="00BF56FD">
        <w:rPr>
          <w:sz w:val="28"/>
          <w:szCs w:val="28"/>
        </w:rPr>
        <w:t>язанское</w:t>
      </w:r>
      <w:proofErr w:type="spellEnd"/>
      <w:r w:rsidRPr="00BF56FD">
        <w:rPr>
          <w:sz w:val="28"/>
          <w:szCs w:val="28"/>
        </w:rPr>
        <w:t xml:space="preserve"> шоссе</w:t>
      </w:r>
      <w:r w:rsidR="007567B5" w:rsidRPr="00BF56FD">
        <w:rPr>
          <w:sz w:val="28"/>
          <w:szCs w:val="28"/>
        </w:rPr>
        <w:t>,</w:t>
      </w:r>
      <w:r w:rsidRPr="00BF56FD">
        <w:rPr>
          <w:sz w:val="28"/>
          <w:szCs w:val="28"/>
        </w:rPr>
        <w:t xml:space="preserve"> и Казанская железная дорога</w:t>
      </w:r>
      <w:r w:rsidR="00FE45E4">
        <w:rPr>
          <w:sz w:val="28"/>
          <w:szCs w:val="28"/>
        </w:rPr>
        <w:t>.</w:t>
      </w:r>
      <w:r w:rsidRPr="00BF56FD">
        <w:rPr>
          <w:sz w:val="28"/>
          <w:szCs w:val="28"/>
        </w:rPr>
        <w:t xml:space="preserve"> На территории города расположена железнодорожная сортировочная станция </w:t>
      </w:r>
      <w:proofErr w:type="spellStart"/>
      <w:r w:rsidRPr="00BF56FD">
        <w:rPr>
          <w:sz w:val="28"/>
          <w:szCs w:val="28"/>
        </w:rPr>
        <w:t>Яничкино</w:t>
      </w:r>
      <w:proofErr w:type="spellEnd"/>
      <w:r w:rsidR="00FE45E4" w:rsidRPr="00FE45E4">
        <w:rPr>
          <w:sz w:val="28"/>
          <w:szCs w:val="28"/>
        </w:rPr>
        <w:t xml:space="preserve">, </w:t>
      </w:r>
      <w:r w:rsidR="00FE45E4" w:rsidRPr="00FE45E4">
        <w:rPr>
          <w:sz w:val="28"/>
          <w:szCs w:val="28"/>
        </w:rPr>
        <w:t xml:space="preserve">специализирующаяся на нефтеналивных грузах, по объемам грузовой работы станция </w:t>
      </w:r>
      <w:proofErr w:type="spellStart"/>
      <w:r w:rsidR="00FE45E4" w:rsidRPr="00FE45E4">
        <w:rPr>
          <w:sz w:val="28"/>
          <w:szCs w:val="28"/>
        </w:rPr>
        <w:t>Яничкино</w:t>
      </w:r>
      <w:proofErr w:type="spellEnd"/>
      <w:r w:rsidR="00FE45E4" w:rsidRPr="00FE45E4">
        <w:rPr>
          <w:sz w:val="28"/>
          <w:szCs w:val="28"/>
        </w:rPr>
        <w:t xml:space="preserve"> занимает одно из первых мест в Московском железнодорожном узле</w:t>
      </w:r>
      <w:r w:rsidRPr="00FE45E4">
        <w:rPr>
          <w:sz w:val="28"/>
          <w:szCs w:val="28"/>
        </w:rPr>
        <w:t>.</w:t>
      </w:r>
    </w:p>
    <w:p w14:paraId="652361C5" w14:textId="64F43635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В настоящее время территория города включает микрорайоны: Белая Дача, Силикат, Ковровый, Опытное поле, Южный,</w:t>
      </w:r>
      <w:r w:rsidR="003062CC" w:rsidRPr="00BF56FD">
        <w:rPr>
          <w:sz w:val="28"/>
          <w:szCs w:val="28"/>
        </w:rPr>
        <w:t xml:space="preserve"> Новые Котельники, Парковый;</w:t>
      </w:r>
      <w:r w:rsidRPr="00BF56FD">
        <w:rPr>
          <w:sz w:val="28"/>
          <w:szCs w:val="28"/>
        </w:rPr>
        <w:t xml:space="preserve"> улицы</w:t>
      </w:r>
      <w:r w:rsidR="003062CC" w:rsidRPr="00BF56FD">
        <w:rPr>
          <w:sz w:val="28"/>
          <w:szCs w:val="28"/>
        </w:rPr>
        <w:t>: Асфальтовая,</w:t>
      </w:r>
      <w:r w:rsidRPr="00BF56FD">
        <w:rPr>
          <w:sz w:val="28"/>
          <w:szCs w:val="28"/>
        </w:rPr>
        <w:t xml:space="preserve"> </w:t>
      </w:r>
      <w:r w:rsidR="00EA6B2D" w:rsidRPr="00BF56FD">
        <w:rPr>
          <w:sz w:val="28"/>
          <w:szCs w:val="28"/>
        </w:rPr>
        <w:t xml:space="preserve">Железнодорожная, Лесная, Сосновая, </w:t>
      </w:r>
      <w:r w:rsidRPr="00BF56FD">
        <w:rPr>
          <w:sz w:val="28"/>
          <w:szCs w:val="28"/>
        </w:rPr>
        <w:t>Новая, Кузьминская, Строителей, Парковая, Большая и Мала</w:t>
      </w:r>
      <w:r w:rsidR="00EA6B2D" w:rsidRPr="00BF56FD">
        <w:rPr>
          <w:sz w:val="28"/>
          <w:szCs w:val="28"/>
        </w:rPr>
        <w:t>я Колхозные, Карьерная, Садовая</w:t>
      </w:r>
      <w:r w:rsidR="007567B5" w:rsidRPr="00BF56FD">
        <w:rPr>
          <w:sz w:val="28"/>
          <w:szCs w:val="28"/>
        </w:rPr>
        <w:t xml:space="preserve">, 1-ый, 2-ой и </w:t>
      </w:r>
      <w:r w:rsidRPr="00BF56FD">
        <w:rPr>
          <w:sz w:val="28"/>
          <w:szCs w:val="28"/>
        </w:rPr>
        <w:t>3-ий Покровские проезды</w:t>
      </w:r>
      <w:r w:rsidR="00EA6B2D" w:rsidRPr="00BF56FD">
        <w:rPr>
          <w:sz w:val="28"/>
          <w:szCs w:val="28"/>
        </w:rPr>
        <w:t xml:space="preserve">; шоссе: </w:t>
      </w:r>
      <w:r w:rsidR="00EA6B2D" w:rsidRPr="00BF56FD">
        <w:rPr>
          <w:sz w:val="28"/>
          <w:szCs w:val="28"/>
        </w:rPr>
        <w:lastRenderedPageBreak/>
        <w:t xml:space="preserve">Дзержинское и </w:t>
      </w:r>
      <w:proofErr w:type="spellStart"/>
      <w:r w:rsidR="00EA6B2D" w:rsidRPr="00BF56FD">
        <w:rPr>
          <w:sz w:val="28"/>
          <w:szCs w:val="28"/>
        </w:rPr>
        <w:t>Новорязанское</w:t>
      </w:r>
      <w:proofErr w:type="spellEnd"/>
      <w:r w:rsidR="00EA6B2D" w:rsidRPr="00BF56FD">
        <w:rPr>
          <w:sz w:val="28"/>
          <w:szCs w:val="28"/>
        </w:rPr>
        <w:t xml:space="preserve">; проезды: Внутренний, Железнодорожный, Западный, Коммерческий, Окружной, </w:t>
      </w:r>
      <w:proofErr w:type="spellStart"/>
      <w:r w:rsidR="00EA6B2D" w:rsidRPr="00BF56FD">
        <w:rPr>
          <w:sz w:val="28"/>
          <w:szCs w:val="28"/>
        </w:rPr>
        <w:t>Яничкин</w:t>
      </w:r>
      <w:proofErr w:type="spellEnd"/>
      <w:r w:rsidR="00EA6B2D" w:rsidRPr="00BF56FD">
        <w:rPr>
          <w:sz w:val="28"/>
          <w:szCs w:val="28"/>
        </w:rPr>
        <w:t xml:space="preserve">, Полевой, </w:t>
      </w:r>
      <w:proofErr w:type="spellStart"/>
      <w:r w:rsidR="00EA6B2D" w:rsidRPr="00BF56FD">
        <w:rPr>
          <w:sz w:val="28"/>
          <w:szCs w:val="28"/>
        </w:rPr>
        <w:t>Угрешский</w:t>
      </w:r>
      <w:proofErr w:type="spellEnd"/>
      <w:r w:rsidR="00EA6B2D" w:rsidRPr="00BF56FD">
        <w:rPr>
          <w:sz w:val="28"/>
          <w:szCs w:val="28"/>
        </w:rPr>
        <w:t>; территории</w:t>
      </w:r>
      <w:r w:rsidR="00EA6B2D" w:rsidRPr="00286D0D">
        <w:rPr>
          <w:sz w:val="28"/>
          <w:szCs w:val="28"/>
        </w:rPr>
        <w:t xml:space="preserve">: </w:t>
      </w:r>
      <w:r w:rsidR="00695F7A" w:rsidRPr="00286D0D">
        <w:rPr>
          <w:sz w:val="28"/>
          <w:szCs w:val="28"/>
        </w:rPr>
        <w:t>НС</w:t>
      </w:r>
      <w:r w:rsidR="00EA6B2D" w:rsidRPr="00286D0D">
        <w:rPr>
          <w:sz w:val="28"/>
          <w:szCs w:val="28"/>
        </w:rPr>
        <w:t xml:space="preserve">Т </w:t>
      </w:r>
      <w:r w:rsidR="00EA6B2D" w:rsidRPr="00BF56FD">
        <w:rPr>
          <w:sz w:val="28"/>
          <w:szCs w:val="28"/>
        </w:rPr>
        <w:t>«Горняк», СПК «Восход», СНТ «Малый Карьер»</w:t>
      </w:r>
      <w:r w:rsidRPr="00BF56FD">
        <w:rPr>
          <w:sz w:val="28"/>
          <w:szCs w:val="28"/>
        </w:rPr>
        <w:t>.</w:t>
      </w:r>
    </w:p>
    <w:p w14:paraId="196AC099" w14:textId="77777777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Площадь территории города – 1424 га (в ред. </w:t>
      </w:r>
      <w:hyperlink r:id="rId10" w:history="1">
        <w:r w:rsidRPr="00BF56FD">
          <w:rPr>
            <w:rStyle w:val="ae"/>
            <w:color w:val="auto"/>
            <w:sz w:val="28"/>
            <w:szCs w:val="28"/>
            <w:u w:val="none"/>
          </w:rPr>
          <w:t>Закона</w:t>
        </w:r>
      </w:hyperlink>
      <w:r w:rsidRPr="00BF56FD">
        <w:rPr>
          <w:sz w:val="28"/>
          <w:szCs w:val="28"/>
        </w:rPr>
        <w:t xml:space="preserve"> Московской области от 18.04.2012 г. № 34/2012-ОЗ).</w:t>
      </w:r>
    </w:p>
    <w:p w14:paraId="2F6B74FD" w14:textId="595F8792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Официальная численность постоянного населения городского округа </w:t>
      </w:r>
      <w:r w:rsidR="004502E2">
        <w:rPr>
          <w:sz w:val="28"/>
          <w:szCs w:val="28"/>
        </w:rPr>
        <w:t>в</w:t>
      </w:r>
      <w:r w:rsidR="00607496" w:rsidRPr="00BF56FD">
        <w:rPr>
          <w:sz w:val="28"/>
          <w:szCs w:val="28"/>
        </w:rPr>
        <w:t xml:space="preserve"> 202</w:t>
      </w:r>
      <w:r w:rsidR="00934602" w:rsidRPr="00BF56FD">
        <w:rPr>
          <w:sz w:val="28"/>
          <w:szCs w:val="28"/>
        </w:rPr>
        <w:t>3</w:t>
      </w:r>
      <w:r w:rsidRPr="00BF56FD">
        <w:rPr>
          <w:sz w:val="28"/>
          <w:szCs w:val="28"/>
        </w:rPr>
        <w:t xml:space="preserve"> год</w:t>
      </w:r>
      <w:r w:rsidR="004502E2">
        <w:rPr>
          <w:sz w:val="28"/>
          <w:szCs w:val="28"/>
        </w:rPr>
        <w:t>у</w:t>
      </w:r>
      <w:r w:rsidRPr="00BF56FD">
        <w:rPr>
          <w:sz w:val="28"/>
          <w:szCs w:val="28"/>
        </w:rPr>
        <w:t xml:space="preserve"> </w:t>
      </w:r>
      <w:r w:rsidR="007567B5" w:rsidRPr="00BF56FD">
        <w:rPr>
          <w:sz w:val="28"/>
          <w:szCs w:val="28"/>
        </w:rPr>
        <w:t xml:space="preserve">- </w:t>
      </w:r>
      <w:r w:rsidR="004502E2">
        <w:rPr>
          <w:sz w:val="28"/>
          <w:szCs w:val="28"/>
        </w:rPr>
        <w:t>72311 человек. За 20</w:t>
      </w:r>
      <w:r w:rsidR="007567B5" w:rsidRPr="00BF56FD">
        <w:rPr>
          <w:sz w:val="28"/>
          <w:szCs w:val="28"/>
        </w:rPr>
        <w:t>2</w:t>
      </w:r>
      <w:r w:rsidR="004502E2">
        <w:rPr>
          <w:sz w:val="28"/>
          <w:szCs w:val="28"/>
        </w:rPr>
        <w:t>3</w:t>
      </w:r>
      <w:r w:rsidRPr="00BF56FD">
        <w:rPr>
          <w:sz w:val="28"/>
          <w:szCs w:val="28"/>
        </w:rPr>
        <w:t xml:space="preserve"> год</w:t>
      </w:r>
      <w:r w:rsidR="00934602" w:rsidRPr="00BF56FD">
        <w:rPr>
          <w:sz w:val="28"/>
          <w:szCs w:val="28"/>
        </w:rPr>
        <w:t xml:space="preserve"> </w:t>
      </w:r>
      <w:r w:rsidRPr="00BF56FD">
        <w:rPr>
          <w:sz w:val="28"/>
          <w:szCs w:val="28"/>
        </w:rPr>
        <w:t xml:space="preserve">численность населения увеличилась на </w:t>
      </w:r>
      <w:r w:rsidR="004502E2">
        <w:rPr>
          <w:sz w:val="28"/>
          <w:szCs w:val="28"/>
        </w:rPr>
        <w:t>5,2</w:t>
      </w:r>
      <w:r w:rsidR="00607496" w:rsidRPr="00BF56FD">
        <w:rPr>
          <w:sz w:val="28"/>
          <w:szCs w:val="28"/>
        </w:rPr>
        <w:t>%. По прогнозам к 202</w:t>
      </w:r>
      <w:r w:rsidR="00112E82">
        <w:rPr>
          <w:sz w:val="28"/>
          <w:szCs w:val="28"/>
        </w:rPr>
        <w:t>6</w:t>
      </w:r>
      <w:r w:rsidRPr="00BF56FD">
        <w:rPr>
          <w:sz w:val="28"/>
          <w:szCs w:val="28"/>
        </w:rPr>
        <w:t xml:space="preserve"> году </w:t>
      </w:r>
      <w:r w:rsidR="00AD6289" w:rsidRPr="00BF56FD">
        <w:rPr>
          <w:sz w:val="28"/>
          <w:szCs w:val="28"/>
        </w:rPr>
        <w:t xml:space="preserve">среднегодовая </w:t>
      </w:r>
      <w:r w:rsidRPr="00BF56FD">
        <w:rPr>
          <w:sz w:val="28"/>
          <w:szCs w:val="28"/>
        </w:rPr>
        <w:t xml:space="preserve">численность населения достигнет </w:t>
      </w:r>
      <w:r w:rsidR="00A96514">
        <w:rPr>
          <w:sz w:val="28"/>
          <w:szCs w:val="28"/>
        </w:rPr>
        <w:t>80,56</w:t>
      </w:r>
      <w:r w:rsidRPr="00BF56FD">
        <w:rPr>
          <w:color w:val="FF0000"/>
          <w:sz w:val="28"/>
          <w:szCs w:val="28"/>
        </w:rPr>
        <w:t xml:space="preserve"> </w:t>
      </w:r>
      <w:r w:rsidRPr="00BF56FD">
        <w:rPr>
          <w:sz w:val="28"/>
          <w:szCs w:val="28"/>
        </w:rPr>
        <w:t>тыс. чел</w:t>
      </w:r>
      <w:r w:rsidR="00C57416">
        <w:rPr>
          <w:sz w:val="28"/>
          <w:szCs w:val="28"/>
        </w:rPr>
        <w:t>овек</w:t>
      </w:r>
      <w:r w:rsidRPr="00BF56FD">
        <w:rPr>
          <w:sz w:val="28"/>
          <w:szCs w:val="28"/>
        </w:rPr>
        <w:t>. Численность населения города увеличивается за счет положительного прироста населения и миграции.</w:t>
      </w:r>
    </w:p>
    <w:p w14:paraId="4873EBB8" w14:textId="77777777" w:rsidR="00FB6B5A" w:rsidRDefault="00FB6B5A">
      <w:pPr>
        <w:ind w:firstLine="709"/>
        <w:jc w:val="both"/>
        <w:rPr>
          <w:sz w:val="28"/>
          <w:szCs w:val="28"/>
          <w:highlight w:val="white"/>
        </w:rPr>
      </w:pPr>
    </w:p>
    <w:p w14:paraId="2226DB92" w14:textId="77777777" w:rsidR="008E4E46" w:rsidRPr="00086D41" w:rsidRDefault="000E1A72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86D41">
        <w:rPr>
          <w:b/>
          <w:sz w:val="28"/>
          <w:szCs w:val="28"/>
        </w:rPr>
        <w:t>Экономическое развитие</w:t>
      </w:r>
    </w:p>
    <w:p w14:paraId="47C22ED4" w14:textId="77777777" w:rsidR="00FB6B5A" w:rsidRDefault="00FB6B5A" w:rsidP="00FB6B5A">
      <w:pPr>
        <w:ind w:left="1080"/>
        <w:rPr>
          <w:b/>
          <w:sz w:val="28"/>
          <w:szCs w:val="28"/>
        </w:rPr>
      </w:pPr>
    </w:p>
    <w:p w14:paraId="7F8B5D18" w14:textId="022641EE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Число субъектов малого и среднего предпринимательства в расчете на 10 тысяч насе</w:t>
      </w:r>
      <w:r w:rsidR="00BC0DA3" w:rsidRPr="00BF56FD">
        <w:rPr>
          <w:sz w:val="28"/>
          <w:szCs w:val="28"/>
        </w:rPr>
        <w:t xml:space="preserve">ления </w:t>
      </w:r>
      <w:r w:rsidR="00205A5C" w:rsidRPr="00BF56FD">
        <w:rPr>
          <w:sz w:val="28"/>
          <w:szCs w:val="28"/>
        </w:rPr>
        <w:t>в 202</w:t>
      </w:r>
      <w:r w:rsidR="004502E2">
        <w:rPr>
          <w:sz w:val="28"/>
          <w:szCs w:val="28"/>
        </w:rPr>
        <w:t>3</w:t>
      </w:r>
      <w:r w:rsidR="00205A5C" w:rsidRPr="00BF56FD">
        <w:rPr>
          <w:sz w:val="28"/>
          <w:szCs w:val="28"/>
        </w:rPr>
        <w:t xml:space="preserve"> году составило </w:t>
      </w:r>
      <w:r w:rsidR="004502E2">
        <w:rPr>
          <w:sz w:val="28"/>
          <w:szCs w:val="28"/>
        </w:rPr>
        <w:t>597,7</w:t>
      </w:r>
      <w:r w:rsidR="00BC0DA3" w:rsidRPr="00BF56FD">
        <w:rPr>
          <w:sz w:val="28"/>
          <w:szCs w:val="28"/>
        </w:rPr>
        <w:t xml:space="preserve"> единиц и в сравнении с 202</w:t>
      </w:r>
      <w:r w:rsidR="004502E2">
        <w:rPr>
          <w:sz w:val="28"/>
          <w:szCs w:val="28"/>
        </w:rPr>
        <w:t>2</w:t>
      </w:r>
      <w:r w:rsidRPr="00BF56FD">
        <w:rPr>
          <w:sz w:val="28"/>
          <w:szCs w:val="28"/>
        </w:rPr>
        <w:t xml:space="preserve"> годом </w:t>
      </w:r>
      <w:r w:rsidR="004502E2">
        <w:rPr>
          <w:sz w:val="28"/>
          <w:szCs w:val="28"/>
        </w:rPr>
        <w:t>увеличилось</w:t>
      </w:r>
      <w:r w:rsidRPr="00BF56FD">
        <w:rPr>
          <w:sz w:val="28"/>
          <w:szCs w:val="28"/>
        </w:rPr>
        <w:t xml:space="preserve"> на </w:t>
      </w:r>
      <w:r w:rsidR="004502E2">
        <w:rPr>
          <w:sz w:val="28"/>
          <w:szCs w:val="28"/>
        </w:rPr>
        <w:t>17,9</w:t>
      </w:r>
      <w:r w:rsidRPr="00BF56FD">
        <w:rPr>
          <w:sz w:val="28"/>
          <w:szCs w:val="28"/>
        </w:rPr>
        <w:t xml:space="preserve"> %. Данные расчета показателя взяты из Реестра субъектов МСП.</w:t>
      </w:r>
      <w:r w:rsidR="00BC0DA3" w:rsidRPr="00BF56FD">
        <w:rPr>
          <w:sz w:val="28"/>
          <w:szCs w:val="28"/>
        </w:rPr>
        <w:t xml:space="preserve"> </w:t>
      </w:r>
      <w:r w:rsidR="004502E2">
        <w:rPr>
          <w:sz w:val="28"/>
          <w:szCs w:val="28"/>
        </w:rPr>
        <w:t>Увеличение обусловлено</w:t>
      </w:r>
      <w:r w:rsidR="00BC0DA3" w:rsidRPr="00BF56FD">
        <w:rPr>
          <w:sz w:val="28"/>
          <w:szCs w:val="28"/>
        </w:rPr>
        <w:t xml:space="preserve"> увеличением </w:t>
      </w:r>
      <w:r w:rsidR="004502E2">
        <w:rPr>
          <w:sz w:val="28"/>
          <w:szCs w:val="28"/>
        </w:rPr>
        <w:t>субъектов малого и среднего предпринимательства, а также микро предприятий</w:t>
      </w:r>
      <w:r w:rsidR="00BC0DA3" w:rsidRPr="00BF56FD">
        <w:rPr>
          <w:sz w:val="28"/>
          <w:szCs w:val="28"/>
        </w:rPr>
        <w:t>.</w:t>
      </w:r>
    </w:p>
    <w:p w14:paraId="207F5902" w14:textId="035F3AA1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Количество субъектов малого и среднего предпринимательства ежегодно увеличива</w:t>
      </w:r>
      <w:r w:rsidR="00205A5C" w:rsidRPr="00BF56FD">
        <w:rPr>
          <w:sz w:val="28"/>
          <w:szCs w:val="28"/>
        </w:rPr>
        <w:t>ется. По состоянию на 31.12.202</w:t>
      </w:r>
      <w:r w:rsidR="004502E2">
        <w:rPr>
          <w:sz w:val="28"/>
          <w:szCs w:val="28"/>
        </w:rPr>
        <w:t>3</w:t>
      </w:r>
      <w:r w:rsidRPr="00BF56FD">
        <w:rPr>
          <w:sz w:val="28"/>
          <w:szCs w:val="28"/>
        </w:rPr>
        <w:t xml:space="preserve"> года в городе осуществляли свою деятельность </w:t>
      </w:r>
      <w:r w:rsidR="004502E2">
        <w:rPr>
          <w:sz w:val="28"/>
          <w:szCs w:val="28"/>
        </w:rPr>
        <w:t>4227</w:t>
      </w:r>
      <w:r w:rsidRPr="00BF56FD">
        <w:rPr>
          <w:sz w:val="28"/>
          <w:szCs w:val="28"/>
        </w:rPr>
        <w:t xml:space="preserve"> юридических лиц</w:t>
      </w:r>
      <w:r w:rsidR="00C57416">
        <w:rPr>
          <w:sz w:val="28"/>
          <w:szCs w:val="28"/>
        </w:rPr>
        <w:t>а</w:t>
      </w:r>
      <w:r w:rsidRPr="00BF56FD">
        <w:rPr>
          <w:sz w:val="28"/>
          <w:szCs w:val="28"/>
        </w:rPr>
        <w:t xml:space="preserve"> и индивидуальных предпринимателей (данные Реестра субъектов МСП), по сравнению с 20</w:t>
      </w:r>
      <w:r w:rsidR="004502E2">
        <w:rPr>
          <w:sz w:val="28"/>
          <w:szCs w:val="28"/>
        </w:rPr>
        <w:t>22</w:t>
      </w:r>
      <w:r w:rsidRPr="00BF56FD">
        <w:rPr>
          <w:sz w:val="28"/>
          <w:szCs w:val="28"/>
        </w:rPr>
        <w:t xml:space="preserve"> годом их численность увеличилась на </w:t>
      </w:r>
      <w:r w:rsidR="002B40A9">
        <w:rPr>
          <w:sz w:val="28"/>
          <w:szCs w:val="28"/>
        </w:rPr>
        <w:t>24,5</w:t>
      </w:r>
      <w:r w:rsidR="00F27C0F" w:rsidRPr="00BF56FD">
        <w:rPr>
          <w:sz w:val="28"/>
          <w:szCs w:val="28"/>
        </w:rPr>
        <w:t xml:space="preserve"> %</w:t>
      </w:r>
      <w:r w:rsidR="00C13461" w:rsidRPr="00BF56FD">
        <w:rPr>
          <w:sz w:val="28"/>
          <w:szCs w:val="28"/>
        </w:rPr>
        <w:t>.</w:t>
      </w:r>
    </w:p>
    <w:p w14:paraId="50865BCC" w14:textId="319CB7A1" w:rsidR="005E586D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На малых</w:t>
      </w:r>
      <w:r w:rsidR="002B40A9">
        <w:rPr>
          <w:sz w:val="28"/>
          <w:szCs w:val="28"/>
        </w:rPr>
        <w:t>, микро</w:t>
      </w:r>
      <w:r w:rsidRPr="00BF56FD">
        <w:rPr>
          <w:sz w:val="28"/>
          <w:szCs w:val="28"/>
        </w:rPr>
        <w:t xml:space="preserve"> и сре</w:t>
      </w:r>
      <w:r w:rsidR="00A11875" w:rsidRPr="00BF56FD">
        <w:rPr>
          <w:sz w:val="28"/>
          <w:szCs w:val="28"/>
        </w:rPr>
        <w:t xml:space="preserve">дних </w:t>
      </w:r>
      <w:r w:rsidR="00205A5C" w:rsidRPr="00BF56FD">
        <w:rPr>
          <w:sz w:val="28"/>
          <w:szCs w:val="28"/>
        </w:rPr>
        <w:t>предприятиях города в 202</w:t>
      </w:r>
      <w:r w:rsidR="002B40A9">
        <w:rPr>
          <w:sz w:val="28"/>
          <w:szCs w:val="28"/>
        </w:rPr>
        <w:t>3</w:t>
      </w:r>
      <w:r w:rsidRPr="00BF56FD">
        <w:rPr>
          <w:sz w:val="28"/>
          <w:szCs w:val="28"/>
        </w:rPr>
        <w:t xml:space="preserve"> году осуществляли деятельность </w:t>
      </w:r>
      <w:r w:rsidR="002B40A9">
        <w:rPr>
          <w:sz w:val="28"/>
          <w:szCs w:val="28"/>
        </w:rPr>
        <w:t>4977</w:t>
      </w:r>
      <w:r w:rsidRPr="00BF56FD">
        <w:rPr>
          <w:sz w:val="28"/>
          <w:szCs w:val="28"/>
        </w:rPr>
        <w:t xml:space="preserve"> человек</w:t>
      </w:r>
      <w:r w:rsidR="00C57416">
        <w:rPr>
          <w:sz w:val="28"/>
          <w:szCs w:val="28"/>
        </w:rPr>
        <w:t>а</w:t>
      </w:r>
      <w:r w:rsidRPr="00BF56FD">
        <w:rPr>
          <w:sz w:val="28"/>
          <w:szCs w:val="28"/>
        </w:rPr>
        <w:t>. Доля среднесписочной численности</w:t>
      </w:r>
      <w:r w:rsidR="00086D41">
        <w:rPr>
          <w:sz w:val="28"/>
          <w:szCs w:val="28"/>
        </w:rPr>
        <w:t>,</w:t>
      </w:r>
      <w:r w:rsidRPr="00BF56FD">
        <w:rPr>
          <w:sz w:val="28"/>
          <w:szCs w:val="28"/>
        </w:rPr>
        <w:t xml:space="preserve"> занятых на малых и средних предприятиях, работающих на предприятиях города, составила </w:t>
      </w:r>
      <w:r w:rsidR="002B40A9">
        <w:rPr>
          <w:sz w:val="28"/>
          <w:szCs w:val="28"/>
        </w:rPr>
        <w:t>33,34</w:t>
      </w:r>
      <w:r w:rsidRPr="00BF56FD">
        <w:rPr>
          <w:color w:val="FF0000"/>
          <w:sz w:val="28"/>
          <w:szCs w:val="28"/>
        </w:rPr>
        <w:t xml:space="preserve"> </w:t>
      </w:r>
      <w:r w:rsidRPr="00BF56FD">
        <w:rPr>
          <w:sz w:val="28"/>
          <w:szCs w:val="28"/>
        </w:rPr>
        <w:t xml:space="preserve">%, </w:t>
      </w:r>
      <w:r w:rsidR="001629D8" w:rsidRPr="00BF56FD">
        <w:rPr>
          <w:sz w:val="28"/>
          <w:szCs w:val="28"/>
        </w:rPr>
        <w:t>о</w:t>
      </w:r>
      <w:r w:rsidR="007716F7" w:rsidRPr="00BF56FD">
        <w:rPr>
          <w:sz w:val="28"/>
          <w:szCs w:val="28"/>
        </w:rPr>
        <w:t>т общей численности работающих.</w:t>
      </w:r>
    </w:p>
    <w:p w14:paraId="4D7C722E" w14:textId="77777777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Администрация городского округа Котельники уделяет серьезное внимание вопросам поддержки и развития малого и среднего предпринимательства. На территории городского округа Котельники Московской </w:t>
      </w:r>
      <w:r w:rsidR="007A5DBD" w:rsidRPr="00BF56FD">
        <w:rPr>
          <w:sz w:val="28"/>
          <w:szCs w:val="28"/>
        </w:rPr>
        <w:t xml:space="preserve">области действует </w:t>
      </w:r>
      <w:r w:rsidR="002F554A" w:rsidRPr="00BF56FD">
        <w:rPr>
          <w:sz w:val="28"/>
          <w:szCs w:val="28"/>
        </w:rPr>
        <w:t>С</w:t>
      </w:r>
      <w:r w:rsidRPr="00BF56FD">
        <w:rPr>
          <w:sz w:val="28"/>
          <w:szCs w:val="28"/>
        </w:rPr>
        <w:t xml:space="preserve">овет по </w:t>
      </w:r>
      <w:r w:rsidR="002F554A" w:rsidRPr="00BF56FD">
        <w:rPr>
          <w:sz w:val="28"/>
          <w:szCs w:val="28"/>
        </w:rPr>
        <w:t xml:space="preserve">инвестициям и развитию малого и среднего предпринимательства </w:t>
      </w:r>
      <w:r w:rsidRPr="00BF56FD">
        <w:rPr>
          <w:sz w:val="28"/>
          <w:szCs w:val="28"/>
        </w:rPr>
        <w:t>при</w:t>
      </w:r>
      <w:r w:rsidR="002F554A" w:rsidRPr="00BF56FD">
        <w:rPr>
          <w:sz w:val="28"/>
          <w:szCs w:val="28"/>
        </w:rPr>
        <w:t xml:space="preserve"> главе городского округа </w:t>
      </w:r>
      <w:r w:rsidRPr="00BF56FD">
        <w:rPr>
          <w:sz w:val="28"/>
          <w:szCs w:val="28"/>
        </w:rPr>
        <w:t>Котельники Московской области, основной задачей которого является организация поддержки и содействие развитию малого и среднего предпринимательства и его консолидация для решения социально-экономических проблем города, изучение, обсуждение и обобщение проблем развития малого и среднего предпринимательства.</w:t>
      </w:r>
    </w:p>
    <w:p w14:paraId="3A353D15" w14:textId="77777777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В городском округе Котельники реализуется муниципальная программа «Предпринимательство</w:t>
      </w:r>
      <w:r w:rsidR="005E586D" w:rsidRPr="00BF56FD">
        <w:rPr>
          <w:sz w:val="28"/>
          <w:szCs w:val="28"/>
        </w:rPr>
        <w:t>»</w:t>
      </w:r>
      <w:r w:rsidRPr="00BF56FD">
        <w:rPr>
          <w:sz w:val="28"/>
          <w:szCs w:val="28"/>
        </w:rPr>
        <w:t xml:space="preserve"> </w:t>
      </w:r>
      <w:r w:rsidR="002F554A" w:rsidRPr="00BF56FD">
        <w:rPr>
          <w:sz w:val="28"/>
          <w:szCs w:val="28"/>
        </w:rPr>
        <w:t>на 202</w:t>
      </w:r>
      <w:r w:rsidR="007A5DBD" w:rsidRPr="00BF56FD">
        <w:rPr>
          <w:sz w:val="28"/>
          <w:szCs w:val="28"/>
        </w:rPr>
        <w:t>3-2027</w:t>
      </w:r>
      <w:r w:rsidRPr="00BF56FD">
        <w:rPr>
          <w:sz w:val="28"/>
          <w:szCs w:val="28"/>
        </w:rPr>
        <w:t xml:space="preserve"> годы.</w:t>
      </w:r>
    </w:p>
    <w:p w14:paraId="27751776" w14:textId="17BEDD6D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По прогнозам количество малых и средних предприятий и численность работающих на малых и средних предприятиях будет увеличиваться за счет развития потребительского рынка и сферы бытового обслуживания.</w:t>
      </w:r>
    </w:p>
    <w:p w14:paraId="7DB5A13E" w14:textId="2E393EEE" w:rsidR="00B71318" w:rsidRPr="0025084D" w:rsidRDefault="00B71318" w:rsidP="00B71318">
      <w:pPr>
        <w:ind w:firstLine="708"/>
        <w:contextualSpacing/>
        <w:jc w:val="both"/>
        <w:rPr>
          <w:sz w:val="28"/>
          <w:szCs w:val="28"/>
        </w:rPr>
      </w:pPr>
      <w:r w:rsidRPr="0025084D">
        <w:rPr>
          <w:sz w:val="28"/>
          <w:szCs w:val="28"/>
        </w:rPr>
        <w:t xml:space="preserve">Объем инвестиций, направленный в основной капитал (за исключением бюджетных средств) по итогам 2023 года – 18,8 </w:t>
      </w:r>
      <w:proofErr w:type="spellStart"/>
      <w:r w:rsidRPr="0025084D">
        <w:rPr>
          <w:sz w:val="28"/>
          <w:szCs w:val="28"/>
        </w:rPr>
        <w:t>млр</w:t>
      </w:r>
      <w:proofErr w:type="spellEnd"/>
      <w:r w:rsidRPr="0025084D">
        <w:rPr>
          <w:sz w:val="28"/>
          <w:szCs w:val="28"/>
        </w:rPr>
        <w:t xml:space="preserve">. руб., по крупным и </w:t>
      </w:r>
      <w:r w:rsidRPr="0025084D">
        <w:rPr>
          <w:sz w:val="28"/>
          <w:szCs w:val="28"/>
        </w:rPr>
        <w:lastRenderedPageBreak/>
        <w:t xml:space="preserve">средним организациям (данные </w:t>
      </w:r>
      <w:proofErr w:type="spellStart"/>
      <w:r w:rsidRPr="0025084D">
        <w:rPr>
          <w:sz w:val="28"/>
          <w:szCs w:val="28"/>
        </w:rPr>
        <w:t>Мособлстата</w:t>
      </w:r>
      <w:proofErr w:type="spellEnd"/>
      <w:r w:rsidRPr="0025084D">
        <w:rPr>
          <w:sz w:val="28"/>
          <w:szCs w:val="28"/>
        </w:rPr>
        <w:t xml:space="preserve"> форма </w:t>
      </w:r>
      <w:proofErr w:type="gramStart"/>
      <w:r w:rsidRPr="0025084D">
        <w:rPr>
          <w:sz w:val="28"/>
          <w:szCs w:val="28"/>
        </w:rPr>
        <w:t>П</w:t>
      </w:r>
      <w:proofErr w:type="gramEnd"/>
      <w:r w:rsidRPr="0025084D">
        <w:rPr>
          <w:sz w:val="28"/>
          <w:szCs w:val="28"/>
        </w:rPr>
        <w:t xml:space="preserve"> -2 </w:t>
      </w:r>
      <w:proofErr w:type="spellStart"/>
      <w:r w:rsidRPr="0025084D">
        <w:rPr>
          <w:sz w:val="28"/>
          <w:szCs w:val="28"/>
        </w:rPr>
        <w:t>инвест</w:t>
      </w:r>
      <w:proofErr w:type="spellEnd"/>
      <w:r w:rsidRPr="0025084D">
        <w:rPr>
          <w:sz w:val="28"/>
          <w:szCs w:val="28"/>
        </w:rPr>
        <w:t>) – 18,8 млрд. руб., по</w:t>
      </w:r>
      <w:r w:rsidR="0022233F">
        <w:rPr>
          <w:sz w:val="28"/>
          <w:szCs w:val="28"/>
        </w:rPr>
        <w:t xml:space="preserve"> малым и </w:t>
      </w:r>
      <w:proofErr w:type="spellStart"/>
      <w:r w:rsidR="0022233F">
        <w:rPr>
          <w:sz w:val="28"/>
          <w:szCs w:val="28"/>
        </w:rPr>
        <w:t>микропредприятиям</w:t>
      </w:r>
      <w:proofErr w:type="spellEnd"/>
      <w:r w:rsidR="0022233F">
        <w:rPr>
          <w:sz w:val="28"/>
          <w:szCs w:val="28"/>
        </w:rPr>
        <w:t xml:space="preserve"> – 3,45</w:t>
      </w:r>
      <w:r w:rsidRPr="0025084D">
        <w:rPr>
          <w:sz w:val="28"/>
          <w:szCs w:val="28"/>
        </w:rPr>
        <w:t xml:space="preserve"> млрд. руб. Основной вклад инвестиций в экономику города обеспечен за счет многоэтажного жилищного строительства: </w:t>
      </w:r>
    </w:p>
    <w:p w14:paraId="3BF7CB9F" w14:textId="1FB073B2" w:rsidR="00B71318" w:rsidRPr="0025084D" w:rsidRDefault="002F23CE" w:rsidP="00B7131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 ЖК «</w:t>
      </w:r>
      <w:r w:rsidR="00B71318" w:rsidRPr="0025084D">
        <w:rPr>
          <w:sz w:val="28"/>
          <w:szCs w:val="28"/>
        </w:rPr>
        <w:t>Белая Дача парк</w:t>
      </w:r>
      <w:r>
        <w:rPr>
          <w:sz w:val="28"/>
          <w:szCs w:val="28"/>
        </w:rPr>
        <w:t>» АО «</w:t>
      </w:r>
      <w:r w:rsidR="00B71318" w:rsidRPr="0025084D">
        <w:rPr>
          <w:sz w:val="28"/>
          <w:szCs w:val="28"/>
        </w:rPr>
        <w:t>НОВЫЙ ГОРИЗОНТ</w:t>
      </w:r>
      <w:r>
        <w:rPr>
          <w:sz w:val="28"/>
          <w:szCs w:val="28"/>
        </w:rPr>
        <w:t>»</w:t>
      </w:r>
      <w:r w:rsidR="00B71318" w:rsidRPr="0025084D">
        <w:rPr>
          <w:sz w:val="28"/>
          <w:szCs w:val="28"/>
        </w:rPr>
        <w:t xml:space="preserve"> -4,1 млрд. руб.,</w:t>
      </w:r>
    </w:p>
    <w:p w14:paraId="2C4B7598" w14:textId="06D04450" w:rsidR="00B71318" w:rsidRPr="0025084D" w:rsidRDefault="002F23CE" w:rsidP="00B7131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 АО «КОМПАНИЯ АТОЛ»</w:t>
      </w:r>
      <w:r w:rsidR="00B71318" w:rsidRPr="0025084D">
        <w:rPr>
          <w:sz w:val="28"/>
          <w:szCs w:val="28"/>
        </w:rPr>
        <w:t xml:space="preserve">  - 4,0 млрд. руб.,</w:t>
      </w:r>
    </w:p>
    <w:p w14:paraId="65EB1219" w14:textId="32A3450A" w:rsidR="00B71318" w:rsidRPr="0025084D" w:rsidRDefault="002F23CE" w:rsidP="00B7131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 АО «</w:t>
      </w:r>
      <w:r w:rsidR="00B71318" w:rsidRPr="0025084D">
        <w:rPr>
          <w:sz w:val="28"/>
          <w:szCs w:val="28"/>
        </w:rPr>
        <w:t>ЯРКИЙ МИР</w:t>
      </w:r>
      <w:r>
        <w:rPr>
          <w:sz w:val="28"/>
          <w:szCs w:val="28"/>
        </w:rPr>
        <w:t>»</w:t>
      </w:r>
      <w:r w:rsidR="00B71318" w:rsidRPr="0025084D">
        <w:rPr>
          <w:sz w:val="28"/>
          <w:szCs w:val="28"/>
        </w:rPr>
        <w:t xml:space="preserve">  - 2,3 млрд. руб.,</w:t>
      </w:r>
    </w:p>
    <w:p w14:paraId="062226AC" w14:textId="3EA67C8E" w:rsidR="00B71318" w:rsidRPr="0025084D" w:rsidRDefault="002F23CE" w:rsidP="00B7131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 ООО «</w:t>
      </w:r>
      <w:r w:rsidR="00B71318" w:rsidRPr="0025084D">
        <w:rPr>
          <w:sz w:val="28"/>
          <w:szCs w:val="28"/>
        </w:rPr>
        <w:t>КОТЕЛЬНИКИ</w:t>
      </w:r>
      <w:r>
        <w:rPr>
          <w:sz w:val="28"/>
          <w:szCs w:val="28"/>
        </w:rPr>
        <w:t>»</w:t>
      </w:r>
      <w:r w:rsidR="00B71318" w:rsidRPr="0025084D">
        <w:rPr>
          <w:sz w:val="28"/>
          <w:szCs w:val="28"/>
        </w:rPr>
        <w:t xml:space="preserve"> – 1,4 млрд. руб.,</w:t>
      </w:r>
    </w:p>
    <w:p w14:paraId="673242F0" w14:textId="04BCA0D1" w:rsidR="00B71318" w:rsidRPr="0025084D" w:rsidRDefault="002F23CE" w:rsidP="00B7131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r w:rsidR="00B71318" w:rsidRPr="0025084D">
        <w:rPr>
          <w:sz w:val="28"/>
          <w:szCs w:val="28"/>
        </w:rPr>
        <w:t>СЗ "НМ-КОНСАЛТ</w:t>
      </w:r>
      <w:r>
        <w:rPr>
          <w:sz w:val="28"/>
          <w:szCs w:val="28"/>
        </w:rPr>
        <w:t>»</w:t>
      </w:r>
      <w:r w:rsidR="00B71318" w:rsidRPr="0025084D">
        <w:rPr>
          <w:sz w:val="28"/>
          <w:szCs w:val="28"/>
        </w:rPr>
        <w:t xml:space="preserve"> – 1,2 млрд. руб.,</w:t>
      </w:r>
    </w:p>
    <w:p w14:paraId="0E3EE2B5" w14:textId="146815E3" w:rsidR="00B71318" w:rsidRPr="0025084D" w:rsidRDefault="002F23CE" w:rsidP="00B7131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r w:rsidR="00B71318" w:rsidRPr="0025084D">
        <w:rPr>
          <w:sz w:val="28"/>
          <w:szCs w:val="28"/>
        </w:rPr>
        <w:t>СЗ "ГЕОПАРК</w:t>
      </w:r>
      <w:r>
        <w:rPr>
          <w:sz w:val="28"/>
          <w:szCs w:val="28"/>
        </w:rPr>
        <w:t>»</w:t>
      </w:r>
      <w:r w:rsidR="00B71318" w:rsidRPr="0025084D">
        <w:rPr>
          <w:sz w:val="28"/>
          <w:szCs w:val="28"/>
        </w:rPr>
        <w:t xml:space="preserve"> – 0,7 млрд. руб.</w:t>
      </w:r>
    </w:p>
    <w:p w14:paraId="1D8BF45A" w14:textId="77777777" w:rsidR="00B71318" w:rsidRPr="0025084D" w:rsidRDefault="00B71318" w:rsidP="00B71318">
      <w:pPr>
        <w:ind w:firstLine="708"/>
        <w:contextualSpacing/>
        <w:jc w:val="both"/>
        <w:rPr>
          <w:sz w:val="28"/>
          <w:szCs w:val="28"/>
        </w:rPr>
      </w:pPr>
      <w:r w:rsidRPr="0025084D">
        <w:rPr>
          <w:sz w:val="28"/>
          <w:szCs w:val="28"/>
        </w:rPr>
        <w:t>А так же:</w:t>
      </w:r>
    </w:p>
    <w:p w14:paraId="1D29D5D2" w14:textId="553D7FB8" w:rsidR="00B71318" w:rsidRPr="0025084D" w:rsidRDefault="002F23CE" w:rsidP="00B7131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r w:rsidR="00B71318" w:rsidRPr="0025084D">
        <w:rPr>
          <w:sz w:val="28"/>
          <w:szCs w:val="28"/>
        </w:rPr>
        <w:t>МЕГА БЕЛАЯ ДАЧА</w:t>
      </w:r>
      <w:r>
        <w:rPr>
          <w:sz w:val="28"/>
          <w:szCs w:val="28"/>
        </w:rPr>
        <w:t>»</w:t>
      </w:r>
      <w:r w:rsidR="00B71318" w:rsidRPr="0025084D">
        <w:rPr>
          <w:sz w:val="28"/>
          <w:szCs w:val="28"/>
        </w:rPr>
        <w:t xml:space="preserve"> – 2,6 млрд. руб. (модернизация площадей </w:t>
      </w:r>
      <w:proofErr w:type="gramStart"/>
      <w:r w:rsidR="00B71318" w:rsidRPr="0025084D">
        <w:rPr>
          <w:sz w:val="28"/>
          <w:szCs w:val="28"/>
        </w:rPr>
        <w:t>торгового-развлекательного</w:t>
      </w:r>
      <w:proofErr w:type="gramEnd"/>
      <w:r w:rsidR="00B71318" w:rsidRPr="0025084D">
        <w:rPr>
          <w:sz w:val="28"/>
          <w:szCs w:val="28"/>
        </w:rPr>
        <w:t xml:space="preserve"> центра), </w:t>
      </w:r>
    </w:p>
    <w:p w14:paraId="4031B904" w14:textId="7A4B3685" w:rsidR="00B71318" w:rsidRDefault="002F23CE" w:rsidP="00B7131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АО «</w:t>
      </w:r>
      <w:r w:rsidR="00B71318" w:rsidRPr="0025084D">
        <w:rPr>
          <w:sz w:val="28"/>
          <w:szCs w:val="28"/>
        </w:rPr>
        <w:t>БЕЛАЯ ДАЧА</w:t>
      </w:r>
      <w:r>
        <w:rPr>
          <w:sz w:val="28"/>
          <w:szCs w:val="28"/>
        </w:rPr>
        <w:t>»</w:t>
      </w:r>
      <w:r w:rsidR="00B71318" w:rsidRPr="0025084D">
        <w:rPr>
          <w:sz w:val="28"/>
          <w:szCs w:val="28"/>
        </w:rPr>
        <w:t xml:space="preserve">  - 0,3 млрд. руб. (реконструкция и благоустройство парковой зоны и музея Белая Дача).</w:t>
      </w:r>
    </w:p>
    <w:p w14:paraId="4DD2DFA9" w14:textId="2A8055F5" w:rsidR="00C73157" w:rsidRPr="00BF56FD" w:rsidRDefault="00C73157" w:rsidP="00B71318">
      <w:pPr>
        <w:ind w:firstLine="708"/>
        <w:contextualSpacing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Инвестиции по крупным и средним организациям до 202</w:t>
      </w:r>
      <w:r w:rsidR="002B40A9">
        <w:rPr>
          <w:sz w:val="28"/>
          <w:szCs w:val="28"/>
        </w:rPr>
        <w:t>6</w:t>
      </w:r>
      <w:r w:rsidRPr="00BF56FD">
        <w:rPr>
          <w:sz w:val="28"/>
          <w:szCs w:val="28"/>
        </w:rPr>
        <w:t xml:space="preserve"> года планируются на том же уровне в связи с активной застройкой жилого фонда и социальных объектов.</w:t>
      </w:r>
    </w:p>
    <w:p w14:paraId="2DDB39AD" w14:textId="077FC219" w:rsidR="008E4E46" w:rsidRPr="00BF56FD" w:rsidRDefault="00276D60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С 202</w:t>
      </w:r>
      <w:r w:rsidR="002B40A9">
        <w:rPr>
          <w:sz w:val="28"/>
          <w:szCs w:val="28"/>
        </w:rPr>
        <w:t>4</w:t>
      </w:r>
      <w:r w:rsidR="000E1A72" w:rsidRPr="00BF56FD">
        <w:rPr>
          <w:sz w:val="28"/>
          <w:szCs w:val="28"/>
        </w:rPr>
        <w:t xml:space="preserve"> по 202</w:t>
      </w:r>
      <w:r w:rsidR="002B40A9">
        <w:rPr>
          <w:sz w:val="28"/>
          <w:szCs w:val="28"/>
        </w:rPr>
        <w:t>6</w:t>
      </w:r>
      <w:r w:rsidR="000E1A72" w:rsidRPr="00BF56FD">
        <w:rPr>
          <w:sz w:val="28"/>
          <w:szCs w:val="28"/>
        </w:rPr>
        <w:t xml:space="preserve"> гг. запланировано строительство объектов коммунальной инфраструктуры</w:t>
      </w:r>
      <w:r w:rsidR="002B40A9">
        <w:rPr>
          <w:sz w:val="28"/>
          <w:szCs w:val="28"/>
        </w:rPr>
        <w:t>, социальной сферы</w:t>
      </w:r>
      <w:r w:rsidR="000E1A72" w:rsidRPr="00BF56FD">
        <w:rPr>
          <w:sz w:val="28"/>
          <w:szCs w:val="28"/>
        </w:rPr>
        <w:t xml:space="preserve"> и продолжено жилищное строительство.</w:t>
      </w:r>
    </w:p>
    <w:p w14:paraId="4E406F2C" w14:textId="77777777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Общая площадь земель в границах городского округа без учета земельных участков, не являющихся объектами налогообложения – 1424 га.</w:t>
      </w:r>
    </w:p>
    <w:p w14:paraId="18F5D636" w14:textId="54DE9821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Доля площади </w:t>
      </w:r>
      <w:proofErr w:type="gramStart"/>
      <w:r w:rsidRPr="00BF56FD">
        <w:rPr>
          <w:sz w:val="28"/>
          <w:szCs w:val="28"/>
        </w:rPr>
        <w:t>земельных участков, являющихся объектами налогооблож</w:t>
      </w:r>
      <w:r w:rsidR="002D0D40" w:rsidRPr="00BF56FD">
        <w:rPr>
          <w:sz w:val="28"/>
          <w:szCs w:val="28"/>
        </w:rPr>
        <w:t>ения в 202</w:t>
      </w:r>
      <w:r w:rsidR="002B40A9">
        <w:rPr>
          <w:sz w:val="28"/>
          <w:szCs w:val="28"/>
        </w:rPr>
        <w:t>3</w:t>
      </w:r>
      <w:r w:rsidRPr="00BF56FD">
        <w:rPr>
          <w:sz w:val="28"/>
          <w:szCs w:val="28"/>
        </w:rPr>
        <w:t xml:space="preserve"> году составила</w:t>
      </w:r>
      <w:proofErr w:type="gramEnd"/>
      <w:r w:rsidRPr="00BF56FD">
        <w:rPr>
          <w:sz w:val="28"/>
          <w:szCs w:val="28"/>
        </w:rPr>
        <w:t xml:space="preserve"> 43,86 %.</w:t>
      </w:r>
    </w:p>
    <w:p w14:paraId="2A278652" w14:textId="77777777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Предприятия, производители сельскохозяйственной продукции, представляющие агропромышленный сектор экономики отсутствуют.</w:t>
      </w:r>
    </w:p>
    <w:p w14:paraId="4958D42D" w14:textId="6E753AA4" w:rsidR="008E4E46" w:rsidRPr="00BF56FD" w:rsidRDefault="000E1A72" w:rsidP="007E31CF">
      <w:pPr>
        <w:ind w:firstLine="708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Протяженность автомобильных дорог</w:t>
      </w:r>
      <w:r w:rsidR="002B40A9">
        <w:rPr>
          <w:sz w:val="28"/>
          <w:szCs w:val="28"/>
        </w:rPr>
        <w:t xml:space="preserve"> общего пользования </w:t>
      </w:r>
      <w:proofErr w:type="gramStart"/>
      <w:r w:rsidR="002B40A9">
        <w:rPr>
          <w:sz w:val="28"/>
          <w:szCs w:val="28"/>
        </w:rPr>
        <w:t>на конец</w:t>
      </w:r>
      <w:proofErr w:type="gramEnd"/>
      <w:r w:rsidR="002B40A9">
        <w:rPr>
          <w:sz w:val="28"/>
          <w:szCs w:val="28"/>
        </w:rPr>
        <w:t xml:space="preserve"> 2023</w:t>
      </w:r>
      <w:r w:rsidR="005E6A8C" w:rsidRPr="00BF56FD">
        <w:rPr>
          <w:sz w:val="28"/>
          <w:szCs w:val="28"/>
        </w:rPr>
        <w:t xml:space="preserve"> года</w:t>
      </w:r>
      <w:r w:rsidRPr="00BF56FD">
        <w:rPr>
          <w:sz w:val="28"/>
          <w:szCs w:val="28"/>
        </w:rPr>
        <w:t xml:space="preserve"> - </w:t>
      </w:r>
      <w:r w:rsidR="00C73157" w:rsidRPr="00BF56FD">
        <w:rPr>
          <w:sz w:val="28"/>
          <w:szCs w:val="28"/>
        </w:rPr>
        <w:t xml:space="preserve">16,50 км. </w:t>
      </w:r>
      <w:r w:rsidR="002B40A9">
        <w:rPr>
          <w:sz w:val="28"/>
          <w:szCs w:val="28"/>
        </w:rPr>
        <w:t>Относительно 2022</w:t>
      </w:r>
      <w:r w:rsidR="005E6A8C" w:rsidRPr="00BF56FD">
        <w:rPr>
          <w:sz w:val="28"/>
          <w:szCs w:val="28"/>
        </w:rPr>
        <w:t xml:space="preserve"> года протяженность автомобильных дорог не изменилась. </w:t>
      </w:r>
      <w:r w:rsidR="00C73157" w:rsidRPr="00BF56FD">
        <w:rPr>
          <w:sz w:val="28"/>
          <w:szCs w:val="28"/>
        </w:rPr>
        <w:t xml:space="preserve">Увеличение протяженности автомобильных дорог произошло </w:t>
      </w:r>
      <w:r w:rsidR="005E6A8C" w:rsidRPr="00BF56FD">
        <w:rPr>
          <w:sz w:val="28"/>
          <w:szCs w:val="28"/>
        </w:rPr>
        <w:t xml:space="preserve">в 2021 году </w:t>
      </w:r>
      <w:r w:rsidR="00C73157" w:rsidRPr="00BF56FD">
        <w:rPr>
          <w:sz w:val="28"/>
          <w:szCs w:val="28"/>
        </w:rPr>
        <w:t xml:space="preserve">из-за приема в собственность 3-х автомобильных дорог: а/д </w:t>
      </w:r>
      <w:proofErr w:type="spellStart"/>
      <w:r w:rsidR="00C73157" w:rsidRPr="00BF56FD">
        <w:rPr>
          <w:sz w:val="28"/>
          <w:szCs w:val="28"/>
        </w:rPr>
        <w:t>Промзона</w:t>
      </w:r>
      <w:proofErr w:type="spellEnd"/>
      <w:r w:rsidR="00C73157" w:rsidRPr="00BF56FD">
        <w:rPr>
          <w:sz w:val="28"/>
          <w:szCs w:val="28"/>
        </w:rPr>
        <w:t xml:space="preserve"> </w:t>
      </w:r>
      <w:proofErr w:type="spellStart"/>
      <w:r w:rsidR="00C73157" w:rsidRPr="00BF56FD">
        <w:rPr>
          <w:sz w:val="28"/>
          <w:szCs w:val="28"/>
        </w:rPr>
        <w:t>мкр</w:t>
      </w:r>
      <w:proofErr w:type="spellEnd"/>
      <w:r w:rsidR="00C73157" w:rsidRPr="00BF56FD">
        <w:rPr>
          <w:sz w:val="28"/>
          <w:szCs w:val="28"/>
        </w:rPr>
        <w:t xml:space="preserve">. Силикат — </w:t>
      </w:r>
      <w:proofErr w:type="spellStart"/>
      <w:r w:rsidR="00C73157" w:rsidRPr="00BF56FD">
        <w:rPr>
          <w:sz w:val="28"/>
          <w:szCs w:val="28"/>
        </w:rPr>
        <w:t>мкр</w:t>
      </w:r>
      <w:proofErr w:type="spellEnd"/>
      <w:r w:rsidR="00C73157" w:rsidRPr="00BF56FD">
        <w:rPr>
          <w:sz w:val="28"/>
          <w:szCs w:val="28"/>
        </w:rPr>
        <w:t xml:space="preserve">. Южный; а/д </w:t>
      </w:r>
      <w:proofErr w:type="spellStart"/>
      <w:r w:rsidR="00C73157" w:rsidRPr="00BF56FD">
        <w:rPr>
          <w:sz w:val="28"/>
          <w:szCs w:val="28"/>
        </w:rPr>
        <w:t>мкр</w:t>
      </w:r>
      <w:proofErr w:type="spellEnd"/>
      <w:r w:rsidR="00C73157" w:rsidRPr="00BF56FD">
        <w:rPr>
          <w:sz w:val="28"/>
          <w:szCs w:val="28"/>
        </w:rPr>
        <w:t>. Белая Дача д. 23, д. 24; Проезд к ул. Кузьминская.</w:t>
      </w:r>
      <w:r w:rsidRPr="00BF56FD">
        <w:rPr>
          <w:sz w:val="28"/>
          <w:szCs w:val="28"/>
        </w:rPr>
        <w:t xml:space="preserve"> </w:t>
      </w:r>
      <w:r w:rsidR="00C73157" w:rsidRPr="00BF56FD">
        <w:rPr>
          <w:sz w:val="28"/>
          <w:szCs w:val="28"/>
        </w:rPr>
        <w:t>В</w:t>
      </w:r>
      <w:r w:rsidRPr="00BF56FD">
        <w:rPr>
          <w:sz w:val="28"/>
          <w:szCs w:val="28"/>
        </w:rPr>
        <w:t xml:space="preserve"> 202</w:t>
      </w:r>
      <w:r w:rsidR="002B40A9">
        <w:rPr>
          <w:sz w:val="28"/>
          <w:szCs w:val="28"/>
        </w:rPr>
        <w:t>4</w:t>
      </w:r>
      <w:r w:rsidR="005E6A8C" w:rsidRPr="00BF56FD">
        <w:rPr>
          <w:sz w:val="28"/>
          <w:szCs w:val="28"/>
        </w:rPr>
        <w:t>-202</w:t>
      </w:r>
      <w:r w:rsidR="002B40A9">
        <w:rPr>
          <w:sz w:val="28"/>
          <w:szCs w:val="28"/>
        </w:rPr>
        <w:t>6</w:t>
      </w:r>
      <w:r w:rsidR="00C73157" w:rsidRPr="00BF56FD">
        <w:rPr>
          <w:sz w:val="28"/>
          <w:szCs w:val="28"/>
        </w:rPr>
        <w:t xml:space="preserve"> годах</w:t>
      </w:r>
      <w:r w:rsidRPr="00BF56FD">
        <w:rPr>
          <w:sz w:val="28"/>
          <w:szCs w:val="28"/>
        </w:rPr>
        <w:t xml:space="preserve"> этот показатель планируется остаться без изменений.</w:t>
      </w:r>
    </w:p>
    <w:p w14:paraId="6FD09AC3" w14:textId="12FE6A18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Город Котельники продолжает развиваться. Реализация крупных инвестиционных проектов и нового жилищного строительства значительно увеличивает поток грузопассажирского транспорта, что в свою очередь </w:t>
      </w:r>
      <w:r w:rsidR="007E31CF" w:rsidRPr="00BF56FD">
        <w:rPr>
          <w:sz w:val="28"/>
          <w:szCs w:val="28"/>
        </w:rPr>
        <w:t>привод</w:t>
      </w:r>
      <w:r w:rsidR="007E31CF">
        <w:rPr>
          <w:sz w:val="28"/>
          <w:szCs w:val="28"/>
        </w:rPr>
        <w:t>и</w:t>
      </w:r>
      <w:r w:rsidR="007E31CF" w:rsidRPr="00BF56FD">
        <w:rPr>
          <w:sz w:val="28"/>
          <w:szCs w:val="28"/>
        </w:rPr>
        <w:t>т</w:t>
      </w:r>
      <w:r w:rsidRPr="00BF56FD">
        <w:rPr>
          <w:sz w:val="28"/>
          <w:szCs w:val="28"/>
        </w:rPr>
        <w:t xml:space="preserve"> к увеличению нагрузки на дороги и быстрому износу дорожного покрытия.</w:t>
      </w:r>
    </w:p>
    <w:p w14:paraId="30CE1191" w14:textId="67ECD4C9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Как следствие, для проведения ремонтных работ и развития дорожной инфраструктуры требуется ежегодно привлекать большие финансовые средства.</w:t>
      </w:r>
    </w:p>
    <w:p w14:paraId="6C84C2B6" w14:textId="408ECD71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Администрация городского округ</w:t>
      </w:r>
      <w:r w:rsidR="002D0D40" w:rsidRPr="00BF56FD">
        <w:rPr>
          <w:sz w:val="28"/>
          <w:szCs w:val="28"/>
        </w:rPr>
        <w:t>а Котельники в 202</w:t>
      </w:r>
      <w:r w:rsidR="002B40A9">
        <w:rPr>
          <w:sz w:val="28"/>
          <w:szCs w:val="28"/>
        </w:rPr>
        <w:t>3</w:t>
      </w:r>
      <w:r w:rsidRPr="00BF56FD">
        <w:rPr>
          <w:sz w:val="28"/>
          <w:szCs w:val="28"/>
        </w:rPr>
        <w:t xml:space="preserve"> году </w:t>
      </w:r>
      <w:r w:rsidR="002B40A9">
        <w:rPr>
          <w:sz w:val="28"/>
          <w:szCs w:val="28"/>
        </w:rPr>
        <w:t>реализовывает</w:t>
      </w:r>
      <w:r w:rsidRPr="00BF56FD">
        <w:rPr>
          <w:sz w:val="28"/>
          <w:szCs w:val="28"/>
        </w:rPr>
        <w:t xml:space="preserve"> муниципальную программу </w:t>
      </w:r>
      <w:r w:rsidRPr="00BF56FD">
        <w:rPr>
          <w:b/>
          <w:sz w:val="28"/>
          <w:szCs w:val="28"/>
        </w:rPr>
        <w:t>«</w:t>
      </w:r>
      <w:r w:rsidRPr="00BF56FD">
        <w:rPr>
          <w:rStyle w:val="af5"/>
          <w:b w:val="0"/>
          <w:sz w:val="28"/>
          <w:szCs w:val="28"/>
        </w:rPr>
        <w:t>Развитие и</w:t>
      </w:r>
      <w:r w:rsidR="007E31CF">
        <w:rPr>
          <w:rStyle w:val="af5"/>
          <w:b w:val="0"/>
          <w:sz w:val="28"/>
          <w:szCs w:val="28"/>
        </w:rPr>
        <w:t xml:space="preserve"> </w:t>
      </w:r>
      <w:r w:rsidRPr="00BF56FD">
        <w:rPr>
          <w:rStyle w:val="af5"/>
          <w:b w:val="0"/>
          <w:sz w:val="28"/>
          <w:szCs w:val="28"/>
        </w:rPr>
        <w:t xml:space="preserve">функционирование </w:t>
      </w:r>
      <w:r w:rsidRPr="00BF56FD">
        <w:rPr>
          <w:rStyle w:val="af5"/>
          <w:b w:val="0"/>
          <w:sz w:val="28"/>
          <w:szCs w:val="28"/>
        </w:rPr>
        <w:lastRenderedPageBreak/>
        <w:t>дорожно-транспортного комплекса» на 20</w:t>
      </w:r>
      <w:r w:rsidR="002B40A9">
        <w:rPr>
          <w:rStyle w:val="af5"/>
          <w:b w:val="0"/>
          <w:sz w:val="28"/>
          <w:szCs w:val="28"/>
        </w:rPr>
        <w:t>23</w:t>
      </w:r>
      <w:r w:rsidRPr="00BF56FD">
        <w:rPr>
          <w:rStyle w:val="af5"/>
          <w:b w:val="0"/>
          <w:sz w:val="28"/>
          <w:szCs w:val="28"/>
        </w:rPr>
        <w:t>-202</w:t>
      </w:r>
      <w:r w:rsidR="002B40A9">
        <w:rPr>
          <w:rStyle w:val="af5"/>
          <w:b w:val="0"/>
          <w:sz w:val="28"/>
          <w:szCs w:val="28"/>
        </w:rPr>
        <w:t>7</w:t>
      </w:r>
      <w:r w:rsidRPr="00BF56FD">
        <w:rPr>
          <w:rStyle w:val="af5"/>
          <w:b w:val="0"/>
          <w:sz w:val="28"/>
          <w:szCs w:val="28"/>
        </w:rPr>
        <w:t xml:space="preserve"> годы. Программой</w:t>
      </w:r>
      <w:r w:rsidR="002B40A9">
        <w:rPr>
          <w:rStyle w:val="af5"/>
          <w:b w:val="0"/>
          <w:sz w:val="28"/>
          <w:szCs w:val="28"/>
        </w:rPr>
        <w:t xml:space="preserve"> будут реализованы</w:t>
      </w:r>
      <w:r w:rsidR="002B40A9">
        <w:rPr>
          <w:bCs/>
          <w:sz w:val="28"/>
          <w:szCs w:val="28"/>
        </w:rPr>
        <w:t xml:space="preserve"> мероприятия</w:t>
      </w:r>
      <w:r w:rsidRPr="00BF56FD">
        <w:rPr>
          <w:bCs/>
          <w:sz w:val="28"/>
          <w:szCs w:val="28"/>
        </w:rPr>
        <w:t xml:space="preserve"> на строительство и ремонт дорог, </w:t>
      </w:r>
      <w:r w:rsidRPr="00BF56FD">
        <w:rPr>
          <w:sz w:val="28"/>
          <w:szCs w:val="28"/>
        </w:rPr>
        <w:t>за счет всех источников финансирования,</w:t>
      </w:r>
      <w:r w:rsidRPr="00BF56FD">
        <w:rPr>
          <w:bCs/>
          <w:sz w:val="28"/>
          <w:szCs w:val="28"/>
        </w:rPr>
        <w:t xml:space="preserve"> в </w:t>
      </w:r>
      <w:r w:rsidRPr="00BF56FD">
        <w:rPr>
          <w:sz w:val="28"/>
          <w:szCs w:val="28"/>
        </w:rPr>
        <w:t xml:space="preserve">объеме </w:t>
      </w:r>
      <w:r w:rsidR="002B40A9">
        <w:rPr>
          <w:sz w:val="28"/>
          <w:szCs w:val="28"/>
        </w:rPr>
        <w:t>186,6</w:t>
      </w:r>
      <w:r w:rsidRPr="00BF56FD">
        <w:rPr>
          <w:sz w:val="28"/>
          <w:szCs w:val="28"/>
        </w:rPr>
        <w:t xml:space="preserve"> млн. руб.</w:t>
      </w:r>
    </w:p>
    <w:p w14:paraId="3C2EB48E" w14:textId="70230544" w:rsidR="008E4E46" w:rsidRPr="00BF56FD" w:rsidRDefault="002D0D40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Благодаря чему </w:t>
      </w:r>
      <w:proofErr w:type="gramStart"/>
      <w:r w:rsidRPr="00BF56FD">
        <w:rPr>
          <w:sz w:val="28"/>
          <w:szCs w:val="28"/>
        </w:rPr>
        <w:t>на конец</w:t>
      </w:r>
      <w:proofErr w:type="gramEnd"/>
      <w:r w:rsidRPr="00BF56FD">
        <w:rPr>
          <w:sz w:val="28"/>
          <w:szCs w:val="28"/>
        </w:rPr>
        <w:t xml:space="preserve"> 202</w:t>
      </w:r>
      <w:r w:rsidR="002B40A9">
        <w:rPr>
          <w:sz w:val="28"/>
          <w:szCs w:val="28"/>
        </w:rPr>
        <w:t>3</w:t>
      </w:r>
      <w:r w:rsidR="005E6A8C" w:rsidRPr="00BF56FD">
        <w:rPr>
          <w:sz w:val="28"/>
          <w:szCs w:val="28"/>
        </w:rPr>
        <w:t xml:space="preserve"> года все автомобильные</w:t>
      </w:r>
      <w:r w:rsidR="000E1A72" w:rsidRPr="00BF56FD">
        <w:rPr>
          <w:sz w:val="28"/>
          <w:szCs w:val="28"/>
        </w:rPr>
        <w:t xml:space="preserve"> дорог</w:t>
      </w:r>
      <w:r w:rsidR="005E6A8C" w:rsidRPr="00BF56FD">
        <w:rPr>
          <w:sz w:val="28"/>
          <w:szCs w:val="28"/>
        </w:rPr>
        <w:t>и</w:t>
      </w:r>
      <w:r w:rsidR="000E1A72" w:rsidRPr="00BF56FD">
        <w:rPr>
          <w:sz w:val="28"/>
          <w:szCs w:val="28"/>
        </w:rPr>
        <w:t xml:space="preserve"> местного значения </w:t>
      </w:r>
      <w:r w:rsidR="005E6A8C" w:rsidRPr="00BF56FD">
        <w:rPr>
          <w:sz w:val="28"/>
          <w:szCs w:val="28"/>
        </w:rPr>
        <w:t>отвечают</w:t>
      </w:r>
      <w:r w:rsidR="000E1A72" w:rsidRPr="00BF56FD">
        <w:rPr>
          <w:sz w:val="28"/>
          <w:szCs w:val="28"/>
        </w:rPr>
        <w:t xml:space="preserve"> нормативным требованиям качества.</w:t>
      </w:r>
    </w:p>
    <w:p w14:paraId="66D18FEA" w14:textId="1EDACE8A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Для решения транспортных проблем города разработаны и реализуются проекты развития магистралей и транспортных развязок.</w:t>
      </w:r>
    </w:p>
    <w:p w14:paraId="108AE62B" w14:textId="77777777" w:rsidR="008E4E46" w:rsidRPr="00BF56FD" w:rsidRDefault="005E6A8C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В комплексе с</w:t>
      </w:r>
      <w:r w:rsidR="000E1A72" w:rsidRPr="00BF56FD">
        <w:rPr>
          <w:sz w:val="28"/>
          <w:szCs w:val="28"/>
        </w:rPr>
        <w:t xml:space="preserve"> застройкой новых районов города осуществляется строительство новых и развитие существующих дорог.</w:t>
      </w:r>
    </w:p>
    <w:p w14:paraId="3BACB126" w14:textId="28BAD6EB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Все население города имеет регулярное автобусное сообщение в границах городского округа и с соседними муниципальными образованиями. Количество транспортных маршрутов ежегодно увеличивается, за счет открытия новых маршрутов в микрорайонах новостройках.</w:t>
      </w:r>
    </w:p>
    <w:p w14:paraId="6B14DB1D" w14:textId="5899ED17" w:rsidR="008E4E46" w:rsidRPr="00C15C63" w:rsidRDefault="000E1A72">
      <w:pPr>
        <w:ind w:firstLine="708"/>
        <w:jc w:val="both"/>
        <w:rPr>
          <w:sz w:val="28"/>
          <w:szCs w:val="28"/>
        </w:rPr>
      </w:pPr>
      <w:r w:rsidRPr="00C15C63">
        <w:rPr>
          <w:sz w:val="28"/>
          <w:szCs w:val="28"/>
        </w:rPr>
        <w:t>Среднемесячная номинальная начисленная заработная плата работников крупных и средних организаций городско</w:t>
      </w:r>
      <w:r w:rsidR="00C03C05" w:rsidRPr="00C15C63">
        <w:rPr>
          <w:sz w:val="28"/>
          <w:szCs w:val="28"/>
        </w:rPr>
        <w:t>го округа Котельники в 202</w:t>
      </w:r>
      <w:r w:rsidR="00913C22">
        <w:rPr>
          <w:sz w:val="28"/>
          <w:szCs w:val="28"/>
        </w:rPr>
        <w:t>3</w:t>
      </w:r>
      <w:r w:rsidRPr="00C15C63">
        <w:rPr>
          <w:sz w:val="28"/>
          <w:szCs w:val="28"/>
        </w:rPr>
        <w:t xml:space="preserve"> г</w:t>
      </w:r>
      <w:r w:rsidR="00C03C05" w:rsidRPr="00C15C63">
        <w:rPr>
          <w:sz w:val="28"/>
          <w:szCs w:val="28"/>
        </w:rPr>
        <w:t>оду</w:t>
      </w:r>
      <w:r w:rsidR="002D0D40" w:rsidRPr="00C15C63">
        <w:rPr>
          <w:sz w:val="28"/>
          <w:szCs w:val="28"/>
        </w:rPr>
        <w:t xml:space="preserve"> выросла по сравнению с 20</w:t>
      </w:r>
      <w:r w:rsidR="00913C22">
        <w:rPr>
          <w:sz w:val="28"/>
          <w:szCs w:val="28"/>
        </w:rPr>
        <w:t>22</w:t>
      </w:r>
      <w:r w:rsidR="00C03C05" w:rsidRPr="00C15C63">
        <w:rPr>
          <w:sz w:val="28"/>
          <w:szCs w:val="28"/>
        </w:rPr>
        <w:t xml:space="preserve"> годом </w:t>
      </w:r>
      <w:r w:rsidRPr="00C15C63">
        <w:rPr>
          <w:sz w:val="28"/>
          <w:szCs w:val="28"/>
        </w:rPr>
        <w:t xml:space="preserve">на </w:t>
      </w:r>
      <w:r w:rsidR="00913C22" w:rsidRPr="000E34F4">
        <w:rPr>
          <w:sz w:val="28"/>
          <w:szCs w:val="28"/>
        </w:rPr>
        <w:t>24,6</w:t>
      </w:r>
      <w:r w:rsidRPr="00C15C63">
        <w:rPr>
          <w:sz w:val="28"/>
          <w:szCs w:val="28"/>
        </w:rPr>
        <w:t xml:space="preserve"> % и составила </w:t>
      </w:r>
      <w:r w:rsidR="00913C22" w:rsidRPr="000E34F4">
        <w:rPr>
          <w:sz w:val="28"/>
          <w:szCs w:val="28"/>
        </w:rPr>
        <w:t>103526,5</w:t>
      </w:r>
      <w:r w:rsidR="00C03C05" w:rsidRPr="000E34F4">
        <w:rPr>
          <w:sz w:val="28"/>
          <w:szCs w:val="28"/>
        </w:rPr>
        <w:t xml:space="preserve"> руб</w:t>
      </w:r>
      <w:r w:rsidRPr="000E34F4">
        <w:rPr>
          <w:sz w:val="28"/>
          <w:szCs w:val="28"/>
        </w:rPr>
        <w:t>.</w:t>
      </w:r>
    </w:p>
    <w:p w14:paraId="1A26DF59" w14:textId="626F8898" w:rsidR="00F7285C" w:rsidRPr="00286D0D" w:rsidRDefault="000E1A72">
      <w:pPr>
        <w:pStyle w:val="af8"/>
        <w:ind w:firstLine="720"/>
        <w:jc w:val="both"/>
        <w:rPr>
          <w:szCs w:val="28"/>
        </w:rPr>
      </w:pPr>
      <w:r w:rsidRPr="00C15C63">
        <w:rPr>
          <w:szCs w:val="28"/>
        </w:rPr>
        <w:t>По социальной сфере зар</w:t>
      </w:r>
      <w:r w:rsidR="001B6A27" w:rsidRPr="00C15C63">
        <w:rPr>
          <w:szCs w:val="28"/>
        </w:rPr>
        <w:t xml:space="preserve">аботная плата </w:t>
      </w:r>
      <w:r w:rsidR="00F64F70" w:rsidRPr="00C15C63">
        <w:rPr>
          <w:szCs w:val="28"/>
        </w:rPr>
        <w:t>увеличилась</w:t>
      </w:r>
      <w:r w:rsidR="001B6A27" w:rsidRPr="00C15C63">
        <w:rPr>
          <w:szCs w:val="28"/>
        </w:rPr>
        <w:t xml:space="preserve"> </w:t>
      </w:r>
      <w:r w:rsidR="001B6A27" w:rsidRPr="00286D0D">
        <w:rPr>
          <w:szCs w:val="28"/>
        </w:rPr>
        <w:t>в 20</w:t>
      </w:r>
      <w:r w:rsidR="00913C22">
        <w:rPr>
          <w:szCs w:val="28"/>
        </w:rPr>
        <w:t>3</w:t>
      </w:r>
      <w:r w:rsidR="00286D0D" w:rsidRPr="00286D0D">
        <w:rPr>
          <w:szCs w:val="28"/>
        </w:rPr>
        <w:t>2</w:t>
      </w:r>
      <w:r w:rsidRPr="00286D0D">
        <w:rPr>
          <w:szCs w:val="28"/>
        </w:rPr>
        <w:t xml:space="preserve"> году</w:t>
      </w:r>
      <w:r w:rsidR="00F7285C" w:rsidRPr="00286D0D">
        <w:rPr>
          <w:szCs w:val="28"/>
        </w:rPr>
        <w:t>:</w:t>
      </w:r>
    </w:p>
    <w:p w14:paraId="60531DE4" w14:textId="4003ADE8" w:rsidR="008E4E46" w:rsidRPr="00C15C63" w:rsidRDefault="00F7285C">
      <w:pPr>
        <w:pStyle w:val="af8"/>
        <w:ind w:firstLine="720"/>
        <w:jc w:val="both"/>
        <w:rPr>
          <w:szCs w:val="28"/>
        </w:rPr>
      </w:pPr>
      <w:r w:rsidRPr="00C15C63">
        <w:rPr>
          <w:szCs w:val="28"/>
        </w:rPr>
        <w:t>-</w:t>
      </w:r>
      <w:r w:rsidR="000E1A72" w:rsidRPr="00C15C63">
        <w:rPr>
          <w:szCs w:val="28"/>
        </w:rPr>
        <w:t xml:space="preserve"> на </w:t>
      </w:r>
      <w:r w:rsidR="00913C22">
        <w:rPr>
          <w:szCs w:val="28"/>
        </w:rPr>
        <w:t>8,7</w:t>
      </w:r>
      <w:r w:rsidR="00C15C63" w:rsidRPr="00C15C63">
        <w:rPr>
          <w:szCs w:val="28"/>
        </w:rPr>
        <w:t xml:space="preserve"> </w:t>
      </w:r>
      <w:r w:rsidR="000E1A72" w:rsidRPr="00C15C63">
        <w:rPr>
          <w:szCs w:val="28"/>
        </w:rPr>
        <w:t xml:space="preserve">% в муниципальных дошкольных образовательных учреждениях </w:t>
      </w:r>
      <w:r w:rsidRPr="00C15C63">
        <w:rPr>
          <w:szCs w:val="28"/>
        </w:rPr>
        <w:t>и составила</w:t>
      </w:r>
      <w:r w:rsidR="000E1A72" w:rsidRPr="00C15C63">
        <w:rPr>
          <w:szCs w:val="28"/>
        </w:rPr>
        <w:t xml:space="preserve"> </w:t>
      </w:r>
      <w:r w:rsidR="00913C22">
        <w:rPr>
          <w:szCs w:val="28"/>
        </w:rPr>
        <w:t>52724,5</w:t>
      </w:r>
      <w:r w:rsidR="00F64F70" w:rsidRPr="00C15C63">
        <w:rPr>
          <w:szCs w:val="28"/>
        </w:rPr>
        <w:t xml:space="preserve"> руб.</w:t>
      </w:r>
      <w:r w:rsidR="000E1A72" w:rsidRPr="00C15C63">
        <w:rPr>
          <w:szCs w:val="28"/>
        </w:rPr>
        <w:t>;</w:t>
      </w:r>
    </w:p>
    <w:p w14:paraId="6FAE9562" w14:textId="638C8190" w:rsidR="00F64F70" w:rsidRPr="00286D0D" w:rsidRDefault="00F64F70" w:rsidP="00F64F70">
      <w:pPr>
        <w:pStyle w:val="af8"/>
        <w:ind w:firstLine="720"/>
        <w:jc w:val="both"/>
        <w:rPr>
          <w:szCs w:val="28"/>
        </w:rPr>
      </w:pPr>
      <w:r w:rsidRPr="00C15C63">
        <w:rPr>
          <w:szCs w:val="28"/>
        </w:rPr>
        <w:t xml:space="preserve">- на </w:t>
      </w:r>
      <w:r w:rsidR="00913C22">
        <w:rPr>
          <w:szCs w:val="28"/>
        </w:rPr>
        <w:t>8,6</w:t>
      </w:r>
      <w:r w:rsidRPr="00C15C63">
        <w:rPr>
          <w:szCs w:val="28"/>
        </w:rPr>
        <w:t xml:space="preserve"> % в муниципальных </w:t>
      </w:r>
      <w:r w:rsidR="008B40FF" w:rsidRPr="00C15C63">
        <w:rPr>
          <w:szCs w:val="28"/>
        </w:rPr>
        <w:t>общеобразовательных</w:t>
      </w:r>
      <w:r w:rsidRPr="00C15C63">
        <w:rPr>
          <w:szCs w:val="28"/>
        </w:rPr>
        <w:t xml:space="preserve"> учреждениях – </w:t>
      </w:r>
      <w:r w:rsidR="00913C22">
        <w:rPr>
          <w:szCs w:val="28"/>
        </w:rPr>
        <w:t>81048,6</w:t>
      </w:r>
      <w:r w:rsidRPr="00C15C63">
        <w:rPr>
          <w:szCs w:val="28"/>
        </w:rPr>
        <w:t xml:space="preserve"> руб.;</w:t>
      </w:r>
    </w:p>
    <w:p w14:paraId="17A5BD7A" w14:textId="61A34890" w:rsidR="00F64F70" w:rsidRPr="00BF56FD" w:rsidRDefault="00F64F70" w:rsidP="00F64F70">
      <w:pPr>
        <w:pStyle w:val="af8"/>
        <w:ind w:firstLine="720"/>
        <w:jc w:val="both"/>
        <w:rPr>
          <w:szCs w:val="28"/>
        </w:rPr>
      </w:pPr>
      <w:r w:rsidRPr="00BF56FD">
        <w:rPr>
          <w:szCs w:val="28"/>
        </w:rPr>
        <w:t xml:space="preserve">- на </w:t>
      </w:r>
      <w:r w:rsidR="00913C22">
        <w:rPr>
          <w:szCs w:val="28"/>
        </w:rPr>
        <w:t>8,0</w:t>
      </w:r>
      <w:r w:rsidRPr="00BF56FD">
        <w:rPr>
          <w:szCs w:val="28"/>
        </w:rPr>
        <w:t xml:space="preserve"> % учителей муниципальных общеобразовательных учреждениях </w:t>
      </w:r>
      <w:r w:rsidR="00913C22">
        <w:rPr>
          <w:szCs w:val="28"/>
        </w:rPr>
        <w:t>83104,84</w:t>
      </w:r>
      <w:r w:rsidRPr="00BF56FD">
        <w:rPr>
          <w:szCs w:val="28"/>
        </w:rPr>
        <w:t xml:space="preserve"> руб.;</w:t>
      </w:r>
    </w:p>
    <w:p w14:paraId="4C62A1F3" w14:textId="1F728FBB" w:rsidR="00F64F70" w:rsidRPr="00BF56FD" w:rsidRDefault="00F64F70" w:rsidP="00F64F70">
      <w:pPr>
        <w:pStyle w:val="af8"/>
        <w:ind w:firstLine="720"/>
        <w:jc w:val="both"/>
        <w:rPr>
          <w:szCs w:val="28"/>
        </w:rPr>
      </w:pPr>
      <w:r w:rsidRPr="00BF56FD">
        <w:rPr>
          <w:szCs w:val="28"/>
        </w:rPr>
        <w:t xml:space="preserve">- на </w:t>
      </w:r>
      <w:r w:rsidR="00913C22">
        <w:rPr>
          <w:szCs w:val="28"/>
        </w:rPr>
        <w:t>4,3</w:t>
      </w:r>
      <w:r w:rsidRPr="00BF56FD">
        <w:rPr>
          <w:szCs w:val="28"/>
        </w:rPr>
        <w:t xml:space="preserve"> % работникам муниципальных учреждений физической культуры и спорта: </w:t>
      </w:r>
      <w:r w:rsidR="00913C22">
        <w:rPr>
          <w:szCs w:val="28"/>
        </w:rPr>
        <w:t>87395,9</w:t>
      </w:r>
      <w:r w:rsidRPr="00BF56FD">
        <w:rPr>
          <w:szCs w:val="28"/>
        </w:rPr>
        <w:t xml:space="preserve"> руб.;</w:t>
      </w:r>
    </w:p>
    <w:p w14:paraId="7EEBBCB1" w14:textId="6421E689" w:rsidR="00F7285C" w:rsidRPr="001B6A27" w:rsidRDefault="00F7285C" w:rsidP="00F7285C">
      <w:pPr>
        <w:pStyle w:val="af8"/>
        <w:ind w:firstLine="720"/>
        <w:jc w:val="both"/>
        <w:rPr>
          <w:szCs w:val="28"/>
        </w:rPr>
      </w:pPr>
      <w:r w:rsidRPr="00BF56FD">
        <w:rPr>
          <w:szCs w:val="28"/>
        </w:rPr>
        <w:t xml:space="preserve">- на </w:t>
      </w:r>
      <w:r w:rsidR="00913C22">
        <w:rPr>
          <w:szCs w:val="28"/>
        </w:rPr>
        <w:t xml:space="preserve">22,8 </w:t>
      </w:r>
      <w:r w:rsidRPr="00BF56FD">
        <w:rPr>
          <w:szCs w:val="28"/>
        </w:rPr>
        <w:t xml:space="preserve">% работникам муниципальных </w:t>
      </w:r>
      <w:r w:rsidR="001867B3" w:rsidRPr="00BF56FD">
        <w:rPr>
          <w:szCs w:val="28"/>
        </w:rPr>
        <w:t>учреждений культуры и искусства и составила</w:t>
      </w:r>
      <w:r w:rsidRPr="00BF56FD">
        <w:rPr>
          <w:szCs w:val="28"/>
        </w:rPr>
        <w:t xml:space="preserve"> </w:t>
      </w:r>
      <w:r w:rsidR="00913C22">
        <w:rPr>
          <w:szCs w:val="28"/>
        </w:rPr>
        <w:t>71222,6</w:t>
      </w:r>
      <w:r w:rsidR="004450FB" w:rsidRPr="00BF56FD">
        <w:rPr>
          <w:szCs w:val="28"/>
        </w:rPr>
        <w:t xml:space="preserve"> </w:t>
      </w:r>
      <w:r w:rsidR="00F64F70" w:rsidRPr="00BF56FD">
        <w:rPr>
          <w:szCs w:val="28"/>
        </w:rPr>
        <w:t>руб.</w:t>
      </w:r>
    </w:p>
    <w:p w14:paraId="5F08563F" w14:textId="77777777" w:rsidR="0047259D" w:rsidRDefault="0047259D">
      <w:pPr>
        <w:jc w:val="center"/>
        <w:rPr>
          <w:b/>
          <w:sz w:val="28"/>
          <w:szCs w:val="28"/>
        </w:rPr>
      </w:pPr>
    </w:p>
    <w:p w14:paraId="4BA9EBF4" w14:textId="77777777" w:rsidR="008E4E46" w:rsidRPr="00BF56FD" w:rsidRDefault="000E1A72">
      <w:pPr>
        <w:jc w:val="center"/>
        <w:rPr>
          <w:b/>
          <w:sz w:val="28"/>
          <w:szCs w:val="28"/>
        </w:rPr>
      </w:pPr>
      <w:r w:rsidRPr="00086D41">
        <w:rPr>
          <w:b/>
          <w:sz w:val="28"/>
          <w:szCs w:val="28"/>
          <w:lang w:val="en-US"/>
        </w:rPr>
        <w:t>II</w:t>
      </w:r>
      <w:r w:rsidRPr="00086D41">
        <w:rPr>
          <w:b/>
          <w:sz w:val="28"/>
          <w:szCs w:val="28"/>
        </w:rPr>
        <w:t>. Дошкольное образование</w:t>
      </w:r>
    </w:p>
    <w:p w14:paraId="50CDD518" w14:textId="77777777" w:rsidR="008E4E46" w:rsidRPr="00BF56FD" w:rsidRDefault="008E4E46">
      <w:pPr>
        <w:jc w:val="center"/>
        <w:rPr>
          <w:color w:val="548DD4"/>
          <w:sz w:val="28"/>
          <w:szCs w:val="28"/>
        </w:rPr>
      </w:pPr>
    </w:p>
    <w:p w14:paraId="0374D150" w14:textId="313A7E16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Дошкольное образование в городском округе Котельники, осуществляется в </w:t>
      </w:r>
      <w:r w:rsidR="00403355" w:rsidRPr="00BF56FD">
        <w:rPr>
          <w:sz w:val="28"/>
          <w:szCs w:val="28"/>
        </w:rPr>
        <w:t>двух</w:t>
      </w:r>
      <w:r w:rsidRPr="00BF56FD">
        <w:rPr>
          <w:sz w:val="28"/>
          <w:szCs w:val="28"/>
        </w:rPr>
        <w:t xml:space="preserve"> муниципальных дошкольных учреждениях</w:t>
      </w:r>
      <w:r w:rsidR="00F320EB" w:rsidRPr="00BF56FD">
        <w:rPr>
          <w:sz w:val="28"/>
          <w:szCs w:val="28"/>
        </w:rPr>
        <w:t>: МАДОУ Детский сад комбинированного вида «Детство» и МАДОУ Детский сад «</w:t>
      </w:r>
      <w:r w:rsidR="007B67E0" w:rsidRPr="00BF56FD">
        <w:rPr>
          <w:sz w:val="28"/>
          <w:szCs w:val="28"/>
        </w:rPr>
        <w:t>Маргаритка</w:t>
      </w:r>
      <w:r w:rsidR="00F320EB" w:rsidRPr="00BF56FD">
        <w:rPr>
          <w:sz w:val="28"/>
          <w:szCs w:val="28"/>
        </w:rPr>
        <w:t>»</w:t>
      </w:r>
      <w:r w:rsidRPr="00BF56FD">
        <w:rPr>
          <w:sz w:val="28"/>
          <w:szCs w:val="28"/>
        </w:rPr>
        <w:t>.</w:t>
      </w:r>
    </w:p>
    <w:p w14:paraId="338EAA80" w14:textId="7F903AE0" w:rsidR="008E4E46" w:rsidRPr="00C15C63" w:rsidRDefault="000E1A72">
      <w:pPr>
        <w:ind w:firstLine="851"/>
        <w:jc w:val="both"/>
        <w:rPr>
          <w:sz w:val="28"/>
          <w:szCs w:val="28"/>
        </w:rPr>
      </w:pPr>
      <w:proofErr w:type="gramStart"/>
      <w:r w:rsidRPr="00BF56FD">
        <w:rPr>
          <w:sz w:val="28"/>
          <w:szCs w:val="28"/>
        </w:rPr>
        <w:t>На конец</w:t>
      </w:r>
      <w:proofErr w:type="gramEnd"/>
      <w:r w:rsidRPr="00BF56FD">
        <w:rPr>
          <w:sz w:val="28"/>
          <w:szCs w:val="28"/>
        </w:rPr>
        <w:t xml:space="preserve"> 20</w:t>
      </w:r>
      <w:r w:rsidR="001F2976" w:rsidRPr="00BF56FD">
        <w:rPr>
          <w:sz w:val="28"/>
          <w:szCs w:val="28"/>
        </w:rPr>
        <w:t>2</w:t>
      </w:r>
      <w:r w:rsidR="0025084D">
        <w:rPr>
          <w:sz w:val="28"/>
          <w:szCs w:val="28"/>
        </w:rPr>
        <w:t>3</w:t>
      </w:r>
      <w:r w:rsidRPr="00BF56FD">
        <w:rPr>
          <w:sz w:val="28"/>
          <w:szCs w:val="28"/>
        </w:rPr>
        <w:t xml:space="preserve"> года численность детей, посещающих д</w:t>
      </w:r>
      <w:r w:rsidR="007B67E0" w:rsidRPr="00BF56FD">
        <w:rPr>
          <w:sz w:val="28"/>
          <w:szCs w:val="28"/>
        </w:rPr>
        <w:t xml:space="preserve">ошкольные учреждения составила </w:t>
      </w:r>
      <w:r w:rsidR="0025084D">
        <w:rPr>
          <w:sz w:val="28"/>
          <w:szCs w:val="28"/>
        </w:rPr>
        <w:t>8,6</w:t>
      </w:r>
      <w:r w:rsidRPr="00BF56FD">
        <w:rPr>
          <w:sz w:val="28"/>
          <w:szCs w:val="28"/>
        </w:rPr>
        <w:t xml:space="preserve"> тыс. чел</w:t>
      </w:r>
      <w:r w:rsidR="00C15C63">
        <w:rPr>
          <w:sz w:val="28"/>
          <w:szCs w:val="28"/>
        </w:rPr>
        <w:t>овек.</w:t>
      </w:r>
    </w:p>
    <w:p w14:paraId="032FD26F" w14:textId="4BDD0AF2" w:rsidR="00B16CA3" w:rsidRDefault="00403355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Д</w:t>
      </w:r>
      <w:r w:rsidR="000E1A72" w:rsidRPr="00BF56FD">
        <w:rPr>
          <w:sz w:val="28"/>
          <w:szCs w:val="28"/>
        </w:rPr>
        <w:t xml:space="preserve">оля детей в возрасте от 1 </w:t>
      </w:r>
      <w:r w:rsidR="00C15C63">
        <w:rPr>
          <w:sz w:val="28"/>
          <w:szCs w:val="28"/>
        </w:rPr>
        <w:t xml:space="preserve">до </w:t>
      </w:r>
      <w:r w:rsidR="000E1A72" w:rsidRPr="00BF56FD">
        <w:rPr>
          <w:sz w:val="28"/>
          <w:szCs w:val="28"/>
        </w:rPr>
        <w:t xml:space="preserve">6 лет, </w:t>
      </w:r>
      <w:r w:rsidR="009D3CCE" w:rsidRPr="00BF56FD">
        <w:rPr>
          <w:sz w:val="28"/>
          <w:szCs w:val="28"/>
        </w:rPr>
        <w:t>стоящих на учете для определения в муниципальные дошкольные учреждения в общей численности детей возраста от 1 до 6 лет</w:t>
      </w:r>
      <w:r w:rsidR="00C15C63">
        <w:rPr>
          <w:sz w:val="28"/>
          <w:szCs w:val="28"/>
        </w:rPr>
        <w:t>,</w:t>
      </w:r>
      <w:r w:rsidR="009D3CCE" w:rsidRPr="00BF56FD">
        <w:rPr>
          <w:sz w:val="28"/>
          <w:szCs w:val="28"/>
        </w:rPr>
        <w:t xml:space="preserve"> </w:t>
      </w:r>
      <w:r w:rsidR="00B16CA3" w:rsidRPr="00BF56FD">
        <w:rPr>
          <w:sz w:val="28"/>
          <w:szCs w:val="28"/>
        </w:rPr>
        <w:t xml:space="preserve">составляет </w:t>
      </w:r>
      <w:r w:rsidR="0025084D">
        <w:rPr>
          <w:sz w:val="28"/>
          <w:szCs w:val="28"/>
        </w:rPr>
        <w:t>11,97</w:t>
      </w:r>
      <w:r w:rsidR="009D3CCE" w:rsidRPr="00BF56FD">
        <w:rPr>
          <w:sz w:val="28"/>
          <w:szCs w:val="28"/>
        </w:rPr>
        <w:t xml:space="preserve"> %</w:t>
      </w:r>
      <w:r w:rsidR="00B16CA3" w:rsidRPr="00BF56FD">
        <w:rPr>
          <w:sz w:val="28"/>
          <w:szCs w:val="28"/>
        </w:rPr>
        <w:t>.</w:t>
      </w:r>
    </w:p>
    <w:p w14:paraId="5CA8AF4F" w14:textId="1EE4382F" w:rsidR="008E4E46" w:rsidRDefault="008E4E46">
      <w:pPr>
        <w:ind w:firstLine="709"/>
        <w:jc w:val="both"/>
        <w:rPr>
          <w:color w:val="548DD4"/>
          <w:sz w:val="28"/>
          <w:szCs w:val="28"/>
        </w:rPr>
      </w:pPr>
    </w:p>
    <w:p w14:paraId="4E5A5260" w14:textId="6EBD1A50" w:rsidR="008E4E46" w:rsidRDefault="000E1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="00B16CA3">
        <w:rPr>
          <w:b/>
          <w:sz w:val="28"/>
          <w:szCs w:val="28"/>
        </w:rPr>
        <w:t>.</w:t>
      </w:r>
      <w:r w:rsidR="00B36F25">
        <w:rPr>
          <w:b/>
          <w:sz w:val="28"/>
          <w:szCs w:val="28"/>
        </w:rPr>
        <w:t xml:space="preserve"> </w:t>
      </w:r>
      <w:r w:rsidR="00B16CA3">
        <w:rPr>
          <w:b/>
          <w:sz w:val="28"/>
          <w:szCs w:val="28"/>
        </w:rPr>
        <w:t>Общее и дополнительное</w:t>
      </w:r>
      <w:r>
        <w:rPr>
          <w:b/>
          <w:sz w:val="28"/>
          <w:szCs w:val="28"/>
        </w:rPr>
        <w:t xml:space="preserve"> образование</w:t>
      </w:r>
    </w:p>
    <w:p w14:paraId="09054EC7" w14:textId="77777777" w:rsidR="00C15C63" w:rsidRDefault="00C15C63">
      <w:pPr>
        <w:jc w:val="center"/>
        <w:rPr>
          <w:b/>
          <w:sz w:val="28"/>
          <w:szCs w:val="28"/>
        </w:rPr>
      </w:pPr>
    </w:p>
    <w:p w14:paraId="7A171433" w14:textId="44CD54AF" w:rsidR="0089178E" w:rsidRPr="00BF56FD" w:rsidRDefault="0089178E" w:rsidP="00BF56FD">
      <w:pPr>
        <w:ind w:firstLine="709"/>
        <w:jc w:val="both"/>
        <w:rPr>
          <w:sz w:val="28"/>
          <w:szCs w:val="28"/>
        </w:rPr>
      </w:pPr>
      <w:r w:rsidRPr="00EA1EB1">
        <w:rPr>
          <w:sz w:val="28"/>
          <w:szCs w:val="28"/>
        </w:rPr>
        <w:lastRenderedPageBreak/>
        <w:t>В городском округе Котельники работают 3 муниципальных образовательных школы, количество обучающихся в школах в 202</w:t>
      </w:r>
      <w:r w:rsidR="00905EB4">
        <w:rPr>
          <w:sz w:val="28"/>
          <w:szCs w:val="28"/>
        </w:rPr>
        <w:t>3</w:t>
      </w:r>
      <w:r w:rsidRPr="00EA1EB1">
        <w:rPr>
          <w:sz w:val="28"/>
          <w:szCs w:val="28"/>
        </w:rPr>
        <w:t xml:space="preserve"> году составило </w:t>
      </w:r>
      <w:r w:rsidR="00441761">
        <w:rPr>
          <w:sz w:val="28"/>
          <w:szCs w:val="28"/>
        </w:rPr>
        <w:t>4,8</w:t>
      </w:r>
      <w:r w:rsidRPr="00EA1EB1">
        <w:rPr>
          <w:sz w:val="28"/>
          <w:szCs w:val="28"/>
        </w:rPr>
        <w:t xml:space="preserve"> тыс. человек. Во вторую смену обуча</w:t>
      </w:r>
      <w:r w:rsidR="00B36F25" w:rsidRPr="00EA1EB1">
        <w:rPr>
          <w:sz w:val="28"/>
          <w:szCs w:val="28"/>
        </w:rPr>
        <w:t>ю</w:t>
      </w:r>
      <w:r w:rsidR="00441761">
        <w:rPr>
          <w:sz w:val="28"/>
          <w:szCs w:val="28"/>
        </w:rPr>
        <w:t>тся 4,0 %, в 2022</w:t>
      </w:r>
      <w:r w:rsidR="00B36F25" w:rsidRPr="00EA1EB1">
        <w:rPr>
          <w:sz w:val="28"/>
          <w:szCs w:val="28"/>
        </w:rPr>
        <w:t xml:space="preserve"> году</w:t>
      </w:r>
      <w:r w:rsidRPr="00EA1EB1">
        <w:rPr>
          <w:sz w:val="28"/>
          <w:szCs w:val="28"/>
        </w:rPr>
        <w:t xml:space="preserve"> </w:t>
      </w:r>
      <w:r w:rsidR="00441761">
        <w:rPr>
          <w:sz w:val="28"/>
          <w:szCs w:val="28"/>
        </w:rPr>
        <w:t>–</w:t>
      </w:r>
      <w:r w:rsidR="00B36F25" w:rsidRPr="00EA1EB1">
        <w:rPr>
          <w:sz w:val="28"/>
          <w:szCs w:val="28"/>
        </w:rPr>
        <w:t xml:space="preserve"> </w:t>
      </w:r>
      <w:r w:rsidR="00441761">
        <w:rPr>
          <w:sz w:val="28"/>
          <w:szCs w:val="28"/>
        </w:rPr>
        <w:t>4,52</w:t>
      </w:r>
      <w:r w:rsidRPr="00EA1EB1">
        <w:rPr>
          <w:sz w:val="28"/>
          <w:szCs w:val="28"/>
        </w:rPr>
        <w:t xml:space="preserve"> %.</w:t>
      </w:r>
    </w:p>
    <w:p w14:paraId="21BA13A8" w14:textId="77777777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В 2023 году введён в эксплуатацию дополнительный корпус дошкольного образовательного учреждения МАДОУ д/с «Маргаритка» в микрорайоне «Парковый» на 350 мест.</w:t>
      </w:r>
    </w:p>
    <w:p w14:paraId="7A90D644" w14:textId="77777777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Все выпускники муниципальных общеобразовательных учреждений, участвовавших в едином государственном экзамене по русскому языку и математике, успешно сдали единые государственные экзамены и подтвердили освоение программ общего образования.</w:t>
      </w:r>
    </w:p>
    <w:p w14:paraId="2178DE6C" w14:textId="77777777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Дополнительное образование в городском округе Котельники дети и подростки от 5 до 18 лет получают в следующих муниципальных учреждениях:</w:t>
      </w:r>
    </w:p>
    <w:p w14:paraId="34F9A87B" w14:textId="77777777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1. МБОУ «КСОШ №1»</w:t>
      </w:r>
    </w:p>
    <w:p w14:paraId="68C148F4" w14:textId="77777777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2. МБОУ «КСОШ №2»</w:t>
      </w:r>
    </w:p>
    <w:p w14:paraId="5A18A36A" w14:textId="5891425D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3. МБОУ «КСОШ №3»</w:t>
      </w:r>
    </w:p>
    <w:p w14:paraId="7E41ED20" w14:textId="77777777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4.МАДОУ д/с «Детство»</w:t>
      </w:r>
    </w:p>
    <w:p w14:paraId="4232D9BD" w14:textId="77777777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5.МАДОУ д/с «Маргаритка»</w:t>
      </w:r>
    </w:p>
    <w:p w14:paraId="33D7FDE7" w14:textId="77777777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6. МАУ ДО СШ «Котельники»</w:t>
      </w:r>
    </w:p>
    <w:p w14:paraId="00346362" w14:textId="64DCD849" w:rsidR="0048302C" w:rsidRP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7.</w:t>
      </w:r>
      <w:r>
        <w:rPr>
          <w:sz w:val="28"/>
          <w:szCs w:val="28"/>
        </w:rPr>
        <w:t xml:space="preserve"> МАУ ДО СШОР «Белка»</w:t>
      </w:r>
    </w:p>
    <w:p w14:paraId="74D55F9E" w14:textId="77777777" w:rsidR="0048302C" w:rsidRDefault="0048302C" w:rsidP="0048302C">
      <w:pPr>
        <w:ind w:firstLine="709"/>
        <w:jc w:val="both"/>
        <w:rPr>
          <w:sz w:val="28"/>
          <w:szCs w:val="28"/>
        </w:rPr>
      </w:pPr>
      <w:r w:rsidRPr="0048302C">
        <w:rPr>
          <w:sz w:val="28"/>
          <w:szCs w:val="28"/>
        </w:rPr>
        <w:t>8. МБУ ДО ДШИ им. В.К. Андреева</w:t>
      </w:r>
    </w:p>
    <w:p w14:paraId="4DAC8A21" w14:textId="2FCB2950" w:rsidR="0089178E" w:rsidRPr="00BF56FD" w:rsidRDefault="00441761" w:rsidP="00BF56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="0089178E" w:rsidRPr="00BF56FD">
        <w:rPr>
          <w:sz w:val="28"/>
          <w:szCs w:val="28"/>
        </w:rPr>
        <w:t xml:space="preserve"> году возможность </w:t>
      </w:r>
      <w:r w:rsidR="0025555D" w:rsidRPr="00BF56FD">
        <w:rPr>
          <w:sz w:val="28"/>
          <w:szCs w:val="28"/>
        </w:rPr>
        <w:t>заниматься в спортивных секциях</w:t>
      </w:r>
      <w:r w:rsidR="0089178E" w:rsidRPr="00BF56FD">
        <w:rPr>
          <w:sz w:val="28"/>
          <w:szCs w:val="28"/>
        </w:rPr>
        <w:t xml:space="preserve"> на достаточно высоком уровне получили </w:t>
      </w:r>
      <w:r>
        <w:rPr>
          <w:sz w:val="28"/>
          <w:szCs w:val="28"/>
        </w:rPr>
        <w:t>13853</w:t>
      </w:r>
      <w:r w:rsidR="0089178E" w:rsidRPr="00BF56FD">
        <w:rPr>
          <w:sz w:val="28"/>
          <w:szCs w:val="28"/>
        </w:rPr>
        <w:t xml:space="preserve"> детей и подростков. Доля детей и подростков, получающих услуги по до</w:t>
      </w:r>
      <w:r>
        <w:rPr>
          <w:sz w:val="28"/>
          <w:szCs w:val="28"/>
        </w:rPr>
        <w:t>полнительному образованию в 2023</w:t>
      </w:r>
      <w:r w:rsidR="0089178E" w:rsidRPr="00BF56F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61,09 %.</w:t>
      </w:r>
    </w:p>
    <w:p w14:paraId="6F3BE2CF" w14:textId="77777777" w:rsidR="008E4E46" w:rsidRDefault="008E4E46">
      <w:pPr>
        <w:ind w:firstLine="709"/>
        <w:jc w:val="both"/>
        <w:rPr>
          <w:sz w:val="28"/>
          <w:szCs w:val="28"/>
        </w:rPr>
      </w:pPr>
    </w:p>
    <w:p w14:paraId="677922B2" w14:textId="77777777" w:rsidR="00CF5227" w:rsidRPr="00BF56FD" w:rsidRDefault="00CF5227" w:rsidP="00CF5227">
      <w:pPr>
        <w:pStyle w:val="afa"/>
        <w:jc w:val="center"/>
        <w:rPr>
          <w:rFonts w:ascii="Arial" w:hAnsi="Arial" w:cs="Arial"/>
          <w:color w:val="000000"/>
        </w:rPr>
      </w:pPr>
      <w:r w:rsidRPr="00086D41">
        <w:rPr>
          <w:rStyle w:val="af5"/>
          <w:rFonts w:eastAsia="Arial"/>
          <w:color w:val="000000"/>
          <w:sz w:val="28"/>
          <w:szCs w:val="28"/>
          <w:shd w:val="clear" w:color="auto" w:fill="FFFFFF"/>
          <w:lang w:val="en-US"/>
        </w:rPr>
        <w:t>IV</w:t>
      </w:r>
      <w:r w:rsidRPr="00086D41">
        <w:rPr>
          <w:rStyle w:val="af5"/>
          <w:rFonts w:eastAsia="Arial"/>
          <w:color w:val="000000"/>
          <w:sz w:val="28"/>
          <w:szCs w:val="28"/>
          <w:shd w:val="clear" w:color="auto" w:fill="FFFFFF"/>
        </w:rPr>
        <w:t>. Культура</w:t>
      </w:r>
    </w:p>
    <w:p w14:paraId="4D4288BF" w14:textId="77777777" w:rsidR="00FC4762" w:rsidRPr="00FC4762" w:rsidRDefault="00FC4762" w:rsidP="00FC4762">
      <w:pPr>
        <w:pStyle w:val="afa"/>
        <w:ind w:firstLine="709"/>
        <w:contextualSpacing/>
        <w:jc w:val="both"/>
        <w:rPr>
          <w:color w:val="000000"/>
        </w:rPr>
      </w:pPr>
      <w:r w:rsidRPr="00FC4762">
        <w:rPr>
          <w:color w:val="000000"/>
          <w:sz w:val="28"/>
          <w:szCs w:val="28"/>
          <w:shd w:val="clear" w:color="auto" w:fill="FFFFFF"/>
        </w:rPr>
        <w:t>Сферу культуры городского округа Котельники представляют:</w:t>
      </w:r>
    </w:p>
    <w:p w14:paraId="3338DE19" w14:textId="77777777" w:rsidR="00EE364A" w:rsidRPr="00EE364A" w:rsidRDefault="00EE364A" w:rsidP="00EE36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720"/>
        <w:contextualSpacing/>
        <w:jc w:val="both"/>
        <w:rPr>
          <w:color w:val="000000"/>
        </w:rPr>
      </w:pPr>
    </w:p>
    <w:p w14:paraId="0C84F709" w14:textId="7B32CFB0" w:rsidR="00FC4762" w:rsidRPr="00EE364A" w:rsidRDefault="00FC4762" w:rsidP="00EE364A">
      <w:pPr>
        <w:pStyle w:val="a3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709" w:hanging="283"/>
        <w:jc w:val="both"/>
        <w:rPr>
          <w:color w:val="000000"/>
        </w:rPr>
      </w:pPr>
      <w:r w:rsidRPr="00EE364A">
        <w:rPr>
          <w:color w:val="000000"/>
          <w:sz w:val="28"/>
          <w:szCs w:val="28"/>
        </w:rPr>
        <w:t>Учреждение культурно-досугового типа - Муниципальное автономное учреждение культуры городского округа Котельники Московской области «Культурный комплекс «Котельники», в структуру Учреждения входят обособленные подразделения, без образования юридического лица:</w:t>
      </w:r>
    </w:p>
    <w:p w14:paraId="6405BA1B" w14:textId="77777777" w:rsidR="00FC4762" w:rsidRPr="00FC4762" w:rsidRDefault="00FC4762" w:rsidP="00FC4762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</w:rPr>
      </w:pPr>
      <w:r w:rsidRPr="00FC4762">
        <w:rPr>
          <w:color w:val="000000"/>
          <w:sz w:val="28"/>
          <w:szCs w:val="28"/>
          <w:shd w:val="clear" w:color="auto" w:fill="FFFFFF"/>
        </w:rPr>
        <w:t xml:space="preserve">- Дом культуры «Силикат», адрес: 140053, Московская область, </w:t>
      </w:r>
      <w:proofErr w:type="spellStart"/>
      <w:r w:rsidRPr="00FC4762">
        <w:rPr>
          <w:color w:val="000000"/>
          <w:sz w:val="28"/>
          <w:szCs w:val="28"/>
          <w:shd w:val="clear" w:color="auto" w:fill="FFFFFF"/>
        </w:rPr>
        <w:t>г</w:t>
      </w:r>
      <w:proofErr w:type="gramStart"/>
      <w:r w:rsidRPr="00FC4762">
        <w:rPr>
          <w:color w:val="000000"/>
          <w:sz w:val="28"/>
          <w:szCs w:val="28"/>
          <w:shd w:val="clear" w:color="auto" w:fill="FFFFFF"/>
        </w:rPr>
        <w:t>.К</w:t>
      </w:r>
      <w:proofErr w:type="gramEnd"/>
      <w:r w:rsidRPr="00FC4762">
        <w:rPr>
          <w:color w:val="000000"/>
          <w:sz w:val="28"/>
          <w:szCs w:val="28"/>
          <w:shd w:val="clear" w:color="auto" w:fill="FFFFFF"/>
        </w:rPr>
        <w:t>отельники</w:t>
      </w:r>
      <w:proofErr w:type="spellEnd"/>
      <w:r w:rsidRPr="00FC4762">
        <w:rPr>
          <w:color w:val="000000"/>
          <w:sz w:val="28"/>
          <w:szCs w:val="28"/>
          <w:shd w:val="clear" w:color="auto" w:fill="FFFFFF"/>
        </w:rPr>
        <w:t>, микрорайон Силикат, д. 32;</w:t>
      </w:r>
    </w:p>
    <w:p w14:paraId="4AC19398" w14:textId="09070EA8" w:rsidR="00FC4762" w:rsidRPr="00FC4762" w:rsidRDefault="00FC4762" w:rsidP="00FC4762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</w:rPr>
      </w:pPr>
      <w:r w:rsidRPr="00FC4762">
        <w:rPr>
          <w:color w:val="000000"/>
          <w:sz w:val="28"/>
          <w:szCs w:val="28"/>
          <w:shd w:val="clear" w:color="auto" w:fill="FFFFFF"/>
        </w:rPr>
        <w:t xml:space="preserve">Дом культуры «Белая Дача», адрес: 140055 Московская область, </w:t>
      </w:r>
      <w:proofErr w:type="spellStart"/>
      <w:r w:rsidRPr="00FC4762">
        <w:rPr>
          <w:color w:val="000000"/>
          <w:sz w:val="28"/>
          <w:szCs w:val="28"/>
          <w:shd w:val="clear" w:color="auto" w:fill="FFFFFF"/>
        </w:rPr>
        <w:t>г</w:t>
      </w:r>
      <w:proofErr w:type="gramStart"/>
      <w:r w:rsidRPr="00FC4762">
        <w:rPr>
          <w:color w:val="000000"/>
          <w:sz w:val="28"/>
          <w:szCs w:val="28"/>
          <w:shd w:val="clear" w:color="auto" w:fill="FFFFFF"/>
        </w:rPr>
        <w:t>.К</w:t>
      </w:r>
      <w:proofErr w:type="gramEnd"/>
      <w:r w:rsidRPr="00FC4762">
        <w:rPr>
          <w:color w:val="000000"/>
          <w:sz w:val="28"/>
          <w:szCs w:val="28"/>
          <w:shd w:val="clear" w:color="auto" w:fill="FFFFFF"/>
        </w:rPr>
        <w:t>отельники</w:t>
      </w:r>
      <w:proofErr w:type="spellEnd"/>
      <w:r w:rsidRPr="00FC4762">
        <w:rPr>
          <w:color w:val="000000"/>
          <w:sz w:val="28"/>
          <w:szCs w:val="28"/>
          <w:shd w:val="clear" w:color="auto" w:fill="FFFFFF"/>
        </w:rPr>
        <w:t>, микрорайон Белая Дача, д. 3;</w:t>
      </w:r>
    </w:p>
    <w:p w14:paraId="7F481CBC" w14:textId="52CC6460" w:rsidR="00FC4762" w:rsidRPr="00FC4762" w:rsidRDefault="00EE364A" w:rsidP="00FC4762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-</w:t>
      </w:r>
      <w:r w:rsidR="00FC4762" w:rsidRPr="00FC4762">
        <w:rPr>
          <w:color w:val="000000"/>
          <w:sz w:val="28"/>
          <w:szCs w:val="28"/>
          <w:shd w:val="clear" w:color="auto" w:fill="FFFFFF"/>
        </w:rPr>
        <w:t xml:space="preserve">клуб «Надежда», адрес: 140054, Московская область, </w:t>
      </w:r>
      <w:proofErr w:type="spellStart"/>
      <w:r w:rsidR="00FC4762" w:rsidRPr="00FC4762">
        <w:rPr>
          <w:color w:val="000000"/>
          <w:sz w:val="28"/>
          <w:szCs w:val="28"/>
          <w:shd w:val="clear" w:color="auto" w:fill="FFFFFF"/>
        </w:rPr>
        <w:t>г</w:t>
      </w:r>
      <w:proofErr w:type="gramStart"/>
      <w:r w:rsidR="00FC4762" w:rsidRPr="00FC4762">
        <w:rPr>
          <w:color w:val="000000"/>
          <w:sz w:val="28"/>
          <w:szCs w:val="28"/>
          <w:shd w:val="clear" w:color="auto" w:fill="FFFFFF"/>
        </w:rPr>
        <w:t>.К</w:t>
      </w:r>
      <w:proofErr w:type="gramEnd"/>
      <w:r w:rsidR="00FC4762" w:rsidRPr="00FC4762">
        <w:rPr>
          <w:color w:val="000000"/>
          <w:sz w:val="28"/>
          <w:szCs w:val="28"/>
          <w:shd w:val="clear" w:color="auto" w:fill="FFFFFF"/>
        </w:rPr>
        <w:t>отельники</w:t>
      </w:r>
      <w:proofErr w:type="spellEnd"/>
      <w:r w:rsidR="00FC4762" w:rsidRPr="00FC4762">
        <w:rPr>
          <w:color w:val="000000"/>
          <w:sz w:val="28"/>
          <w:szCs w:val="28"/>
          <w:shd w:val="clear" w:color="auto" w:fill="FFFFFF"/>
        </w:rPr>
        <w:t>, микрорайон Ковровый, д. 12;</w:t>
      </w:r>
    </w:p>
    <w:p w14:paraId="0C83556E" w14:textId="6B258B07" w:rsidR="00FC4762" w:rsidRPr="00FC4762" w:rsidRDefault="00FC4762" w:rsidP="00FC4762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</w:rPr>
      </w:pPr>
      <w:r w:rsidRPr="00FC4762">
        <w:rPr>
          <w:color w:val="000000"/>
          <w:sz w:val="28"/>
          <w:szCs w:val="28"/>
          <w:shd w:val="clear" w:color="auto" w:fill="FFFFFF"/>
        </w:rPr>
        <w:t xml:space="preserve">библиотека Дома культуры «Белая Дача», адрес: 140055 Московская область, </w:t>
      </w:r>
      <w:proofErr w:type="spellStart"/>
      <w:r w:rsidRPr="00FC4762">
        <w:rPr>
          <w:color w:val="000000"/>
          <w:sz w:val="28"/>
          <w:szCs w:val="28"/>
          <w:shd w:val="clear" w:color="auto" w:fill="FFFFFF"/>
        </w:rPr>
        <w:t>г</w:t>
      </w:r>
      <w:proofErr w:type="gramStart"/>
      <w:r w:rsidRPr="00FC4762">
        <w:rPr>
          <w:color w:val="000000"/>
          <w:sz w:val="28"/>
          <w:szCs w:val="28"/>
          <w:shd w:val="clear" w:color="auto" w:fill="FFFFFF"/>
        </w:rPr>
        <w:t>.К</w:t>
      </w:r>
      <w:proofErr w:type="gramEnd"/>
      <w:r w:rsidRPr="00FC4762">
        <w:rPr>
          <w:color w:val="000000"/>
          <w:sz w:val="28"/>
          <w:szCs w:val="28"/>
          <w:shd w:val="clear" w:color="auto" w:fill="FFFFFF"/>
        </w:rPr>
        <w:t>отельники</w:t>
      </w:r>
      <w:proofErr w:type="spellEnd"/>
      <w:r w:rsidRPr="00FC4762">
        <w:rPr>
          <w:color w:val="000000"/>
          <w:sz w:val="28"/>
          <w:szCs w:val="28"/>
          <w:shd w:val="clear" w:color="auto" w:fill="FFFFFF"/>
        </w:rPr>
        <w:t>, микрорайон Белая Дача, д. 3;</w:t>
      </w:r>
    </w:p>
    <w:p w14:paraId="25711DA0" w14:textId="5BEF74DD" w:rsidR="00FC4762" w:rsidRPr="00FC4762" w:rsidRDefault="00FC4762" w:rsidP="00FC4762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contextualSpacing/>
        <w:jc w:val="both"/>
        <w:rPr>
          <w:rFonts w:ascii="Arial" w:hAnsi="Arial" w:cs="Arial"/>
          <w:color w:val="000000"/>
        </w:rPr>
      </w:pPr>
      <w:r w:rsidRPr="00FC4762">
        <w:rPr>
          <w:color w:val="000000"/>
          <w:sz w:val="28"/>
          <w:szCs w:val="28"/>
          <w:shd w:val="clear" w:color="auto" w:fill="FFFFFF"/>
        </w:rPr>
        <w:t xml:space="preserve">библиотека клуба «Надежда», адрес: 140054, Московская область, </w:t>
      </w:r>
      <w:proofErr w:type="spellStart"/>
      <w:r w:rsidRPr="00FC4762">
        <w:rPr>
          <w:color w:val="000000"/>
          <w:sz w:val="28"/>
          <w:szCs w:val="28"/>
          <w:shd w:val="clear" w:color="auto" w:fill="FFFFFF"/>
        </w:rPr>
        <w:t>г</w:t>
      </w:r>
      <w:proofErr w:type="gramStart"/>
      <w:r w:rsidRPr="00FC4762">
        <w:rPr>
          <w:color w:val="000000"/>
          <w:sz w:val="28"/>
          <w:szCs w:val="28"/>
          <w:shd w:val="clear" w:color="auto" w:fill="FFFFFF"/>
        </w:rPr>
        <w:t>.К</w:t>
      </w:r>
      <w:proofErr w:type="gramEnd"/>
      <w:r w:rsidRPr="00FC4762">
        <w:rPr>
          <w:color w:val="000000"/>
          <w:sz w:val="28"/>
          <w:szCs w:val="28"/>
          <w:shd w:val="clear" w:color="auto" w:fill="FFFFFF"/>
        </w:rPr>
        <w:t>отельники</w:t>
      </w:r>
      <w:proofErr w:type="spellEnd"/>
      <w:r w:rsidRPr="00FC4762">
        <w:rPr>
          <w:color w:val="000000"/>
          <w:sz w:val="28"/>
          <w:szCs w:val="28"/>
          <w:shd w:val="clear" w:color="auto" w:fill="FFFFFF"/>
        </w:rPr>
        <w:t>, микрорайон Ковровый, д. 12;</w:t>
      </w:r>
    </w:p>
    <w:p w14:paraId="7F8A5398" w14:textId="48C1E27C" w:rsidR="00FC4762" w:rsidRPr="00EE364A" w:rsidRDefault="00FC4762" w:rsidP="00EE364A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714" w:hanging="357"/>
        <w:jc w:val="both"/>
        <w:rPr>
          <w:rFonts w:ascii="Arial" w:hAnsi="Arial" w:cs="Arial"/>
          <w:color w:val="000000"/>
        </w:rPr>
      </w:pPr>
      <w:r w:rsidRPr="00FC4762">
        <w:rPr>
          <w:color w:val="000000"/>
          <w:sz w:val="28"/>
          <w:szCs w:val="28"/>
          <w:shd w:val="clear" w:color="auto" w:fill="FFFFFF"/>
        </w:rPr>
        <w:t xml:space="preserve">библиотека Дома культуры «Силикат», адрес: 140053, Московская область, </w:t>
      </w:r>
      <w:proofErr w:type="spellStart"/>
      <w:r w:rsidRPr="00FC4762">
        <w:rPr>
          <w:color w:val="000000"/>
          <w:sz w:val="28"/>
          <w:szCs w:val="28"/>
          <w:shd w:val="clear" w:color="auto" w:fill="FFFFFF"/>
        </w:rPr>
        <w:t>г</w:t>
      </w:r>
      <w:proofErr w:type="gramStart"/>
      <w:r w:rsidRPr="00FC4762">
        <w:rPr>
          <w:color w:val="000000"/>
          <w:sz w:val="28"/>
          <w:szCs w:val="28"/>
          <w:shd w:val="clear" w:color="auto" w:fill="FFFFFF"/>
        </w:rPr>
        <w:t>.К</w:t>
      </w:r>
      <w:proofErr w:type="gramEnd"/>
      <w:r w:rsidRPr="00FC4762">
        <w:rPr>
          <w:color w:val="000000"/>
          <w:sz w:val="28"/>
          <w:szCs w:val="28"/>
          <w:shd w:val="clear" w:color="auto" w:fill="FFFFFF"/>
        </w:rPr>
        <w:t>отельники</w:t>
      </w:r>
      <w:proofErr w:type="spellEnd"/>
      <w:r w:rsidRPr="00FC4762">
        <w:rPr>
          <w:color w:val="000000"/>
          <w:sz w:val="28"/>
          <w:szCs w:val="28"/>
          <w:shd w:val="clear" w:color="auto" w:fill="FFFFFF"/>
        </w:rPr>
        <w:t>, микрорайон Силикат, д. 32.</w:t>
      </w:r>
    </w:p>
    <w:p w14:paraId="78B5F191" w14:textId="3B8E4C0A" w:rsidR="00FC4762" w:rsidRPr="00EE364A" w:rsidRDefault="00FC4762" w:rsidP="00EE364A">
      <w:pPr>
        <w:pStyle w:val="a3"/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709" w:hanging="283"/>
        <w:jc w:val="both"/>
        <w:rPr>
          <w:rFonts w:ascii="Arial" w:hAnsi="Arial" w:cs="Arial"/>
          <w:color w:val="000000"/>
        </w:rPr>
      </w:pPr>
      <w:r w:rsidRPr="00EE364A">
        <w:rPr>
          <w:color w:val="000000"/>
          <w:sz w:val="28"/>
          <w:szCs w:val="28"/>
          <w:shd w:val="clear" w:color="auto" w:fill="FFFFFF"/>
        </w:rPr>
        <w:t xml:space="preserve">Муниципальное бюджетное учреждение дополнительного образования </w:t>
      </w:r>
      <w:proofErr w:type="spellStart"/>
      <w:r w:rsidRPr="00EE364A">
        <w:rPr>
          <w:color w:val="000000"/>
          <w:sz w:val="28"/>
          <w:szCs w:val="28"/>
        </w:rPr>
        <w:t>Котельниковская</w:t>
      </w:r>
      <w:proofErr w:type="spellEnd"/>
      <w:r w:rsidRPr="00EE364A">
        <w:rPr>
          <w:color w:val="000000"/>
          <w:sz w:val="28"/>
          <w:szCs w:val="28"/>
        </w:rPr>
        <w:t xml:space="preserve"> детская школа искусств имени В.К. Андреева.</w:t>
      </w:r>
    </w:p>
    <w:p w14:paraId="7701318C" w14:textId="466E38CD" w:rsidR="00FC4762" w:rsidRPr="00FC4762" w:rsidRDefault="00FC4762" w:rsidP="00EE364A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0" w:firstLine="709"/>
        <w:jc w:val="both"/>
        <w:rPr>
          <w:sz w:val="28"/>
          <w:szCs w:val="28"/>
        </w:rPr>
      </w:pPr>
      <w:r w:rsidRPr="00EE364A">
        <w:rPr>
          <w:color w:val="000000"/>
          <w:sz w:val="28"/>
          <w:szCs w:val="28"/>
        </w:rPr>
        <w:t>Муниципальное бюджетное учреждение дополнительного образования</w:t>
      </w:r>
      <w:r w:rsidRPr="00FC4762">
        <w:rPr>
          <w:sz w:val="28"/>
          <w:szCs w:val="28"/>
        </w:rPr>
        <w:t xml:space="preserve"> детская школа искусств им. В.К. Андреева городского округа Котельники Московской области (далее - МБУ ДО ДШИ им. В.К. Андреев</w:t>
      </w:r>
      <w:r w:rsidR="000E34F4">
        <w:rPr>
          <w:sz w:val="28"/>
          <w:szCs w:val="28"/>
        </w:rPr>
        <w:t>а)</w:t>
      </w:r>
      <w:r w:rsidR="00EE364A">
        <w:rPr>
          <w:sz w:val="28"/>
          <w:szCs w:val="28"/>
        </w:rPr>
        <w:t xml:space="preserve"> была создана в 1987 году и </w:t>
      </w:r>
      <w:r w:rsidRPr="00FC4762">
        <w:rPr>
          <w:sz w:val="28"/>
          <w:szCs w:val="28"/>
        </w:rPr>
        <w:t>в настоящее время располагается  в приспособленном помещении нежилого на</w:t>
      </w:r>
      <w:r w:rsidR="00EE364A">
        <w:rPr>
          <w:sz w:val="28"/>
          <w:szCs w:val="28"/>
        </w:rPr>
        <w:t xml:space="preserve">значения  1930 года постройки </w:t>
      </w:r>
      <w:r w:rsidRPr="00FC4762">
        <w:rPr>
          <w:sz w:val="28"/>
          <w:szCs w:val="28"/>
        </w:rPr>
        <w:t xml:space="preserve">по адресу: г. Котельники, </w:t>
      </w:r>
      <w:proofErr w:type="spellStart"/>
      <w:r w:rsidRPr="00FC4762">
        <w:rPr>
          <w:sz w:val="28"/>
          <w:szCs w:val="28"/>
        </w:rPr>
        <w:t>мкр</w:t>
      </w:r>
      <w:proofErr w:type="spellEnd"/>
      <w:r w:rsidRPr="00FC4762">
        <w:rPr>
          <w:sz w:val="28"/>
          <w:szCs w:val="28"/>
        </w:rPr>
        <w:t xml:space="preserve">. Силикат, д.2, </w:t>
      </w:r>
      <w:r w:rsidR="00EE364A">
        <w:rPr>
          <w:sz w:val="28"/>
          <w:szCs w:val="28"/>
        </w:rPr>
        <w:t xml:space="preserve">где занимает  частично 1, 2, и </w:t>
      </w:r>
      <w:r w:rsidRPr="00FC4762">
        <w:rPr>
          <w:sz w:val="28"/>
          <w:szCs w:val="28"/>
        </w:rPr>
        <w:t>3 этажи.</w:t>
      </w:r>
    </w:p>
    <w:p w14:paraId="03D6BB07" w14:textId="3C4550D3" w:rsidR="00FC4762" w:rsidRPr="00FC4762" w:rsidRDefault="00EE364A" w:rsidP="00FC476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0E34F4">
        <w:rPr>
          <w:color w:val="000000"/>
          <w:sz w:val="28"/>
          <w:szCs w:val="28"/>
        </w:rPr>
        <w:t xml:space="preserve">декабре 2020 года </w:t>
      </w:r>
      <w:r w:rsidR="00FC4762" w:rsidRPr="00FC4762">
        <w:rPr>
          <w:color w:val="000000"/>
          <w:sz w:val="28"/>
          <w:szCs w:val="28"/>
        </w:rPr>
        <w:t>МБУ ДО ДШИ им. В.К. Андреева передано здание  Федерального государственного бюджетного образовательного учреждения высшего образования «Университет «Дубна», которое  закрывает свой филиал в мае 2024 года  в городском округе Котельник</w:t>
      </w:r>
      <w:r>
        <w:rPr>
          <w:color w:val="000000"/>
          <w:sz w:val="28"/>
          <w:szCs w:val="28"/>
        </w:rPr>
        <w:t xml:space="preserve">и Московской области, </w:t>
      </w:r>
      <w:r w:rsidR="000E34F4">
        <w:rPr>
          <w:color w:val="000000"/>
          <w:sz w:val="28"/>
          <w:szCs w:val="28"/>
        </w:rPr>
        <w:t xml:space="preserve">расположенное </w:t>
      </w:r>
      <w:r w:rsidR="00FC4762" w:rsidRPr="00FC4762">
        <w:rPr>
          <w:color w:val="000000"/>
          <w:sz w:val="28"/>
          <w:szCs w:val="28"/>
        </w:rPr>
        <w:t xml:space="preserve">по адресу: </w:t>
      </w:r>
      <w:proofErr w:type="spellStart"/>
      <w:r w:rsidR="00FC4762" w:rsidRPr="00FC4762">
        <w:rPr>
          <w:color w:val="000000"/>
          <w:sz w:val="28"/>
          <w:szCs w:val="28"/>
        </w:rPr>
        <w:t>г</w:t>
      </w:r>
      <w:proofErr w:type="gramStart"/>
      <w:r w:rsidR="00FC4762" w:rsidRPr="00FC4762">
        <w:rPr>
          <w:color w:val="000000"/>
          <w:sz w:val="28"/>
          <w:szCs w:val="28"/>
        </w:rPr>
        <w:t>.К</w:t>
      </w:r>
      <w:proofErr w:type="gramEnd"/>
      <w:r w:rsidR="00FC4762" w:rsidRPr="00FC4762">
        <w:rPr>
          <w:color w:val="000000"/>
          <w:sz w:val="28"/>
          <w:szCs w:val="28"/>
        </w:rPr>
        <w:t>отельники</w:t>
      </w:r>
      <w:proofErr w:type="spellEnd"/>
      <w:r w:rsidR="00FC4762" w:rsidRPr="00FC4762">
        <w:rPr>
          <w:color w:val="000000"/>
          <w:sz w:val="28"/>
          <w:szCs w:val="28"/>
        </w:rPr>
        <w:t xml:space="preserve">, </w:t>
      </w:r>
      <w:proofErr w:type="spellStart"/>
      <w:r w:rsidR="00FC4762" w:rsidRPr="00FC4762">
        <w:rPr>
          <w:color w:val="000000"/>
          <w:sz w:val="28"/>
          <w:szCs w:val="28"/>
        </w:rPr>
        <w:t>мкр</w:t>
      </w:r>
      <w:proofErr w:type="spellEnd"/>
      <w:r w:rsidR="00FC4762" w:rsidRPr="00FC4762">
        <w:rPr>
          <w:color w:val="000000"/>
          <w:sz w:val="28"/>
          <w:szCs w:val="28"/>
        </w:rPr>
        <w:t>. Силикат, д.35.</w:t>
      </w:r>
    </w:p>
    <w:p w14:paraId="5FD1B60F" w14:textId="2D5EC06A" w:rsidR="00FC4762" w:rsidRPr="00FC4762" w:rsidRDefault="00EE364A" w:rsidP="00EE364A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сентября 2024 года </w:t>
      </w:r>
      <w:r w:rsidR="00FC4762" w:rsidRPr="00FC4762">
        <w:rPr>
          <w:color w:val="000000"/>
          <w:sz w:val="28"/>
          <w:szCs w:val="28"/>
        </w:rPr>
        <w:t xml:space="preserve">МБУ ДО ДШИ им. В.К. Андреева полностью начнет работать по адресу: </w:t>
      </w:r>
      <w:proofErr w:type="spellStart"/>
      <w:r w:rsidR="00FC4762" w:rsidRPr="00FC4762">
        <w:rPr>
          <w:color w:val="000000"/>
          <w:sz w:val="28"/>
          <w:szCs w:val="28"/>
        </w:rPr>
        <w:t>г</w:t>
      </w:r>
      <w:proofErr w:type="gramStart"/>
      <w:r w:rsidR="00FC4762" w:rsidRPr="00FC4762">
        <w:rPr>
          <w:color w:val="000000"/>
          <w:sz w:val="28"/>
          <w:szCs w:val="28"/>
        </w:rPr>
        <w:t>.К</w:t>
      </w:r>
      <w:proofErr w:type="gramEnd"/>
      <w:r w:rsidR="00FC4762" w:rsidRPr="00FC4762">
        <w:rPr>
          <w:color w:val="000000"/>
          <w:sz w:val="28"/>
          <w:szCs w:val="28"/>
        </w:rPr>
        <w:t>отельники</w:t>
      </w:r>
      <w:proofErr w:type="spellEnd"/>
      <w:r w:rsidR="00FC4762" w:rsidRPr="00FC4762">
        <w:rPr>
          <w:color w:val="000000"/>
          <w:sz w:val="28"/>
          <w:szCs w:val="28"/>
        </w:rPr>
        <w:t xml:space="preserve">, </w:t>
      </w:r>
      <w:proofErr w:type="spellStart"/>
      <w:r w:rsidR="00FC4762" w:rsidRPr="00FC4762">
        <w:rPr>
          <w:color w:val="000000"/>
          <w:sz w:val="28"/>
          <w:szCs w:val="28"/>
        </w:rPr>
        <w:t>мкр</w:t>
      </w:r>
      <w:proofErr w:type="spellEnd"/>
      <w:r w:rsidR="00FC4762" w:rsidRPr="00FC4762">
        <w:rPr>
          <w:color w:val="000000"/>
          <w:sz w:val="28"/>
          <w:szCs w:val="28"/>
        </w:rPr>
        <w:t>. Силикат, д.35.</w:t>
      </w:r>
    </w:p>
    <w:p w14:paraId="0B425856" w14:textId="77777777" w:rsidR="00FC4762" w:rsidRPr="00FC4762" w:rsidRDefault="00FC4762" w:rsidP="00EE364A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ind w:left="0" w:firstLine="709"/>
        <w:jc w:val="both"/>
        <w:rPr>
          <w:rFonts w:ascii="Arial" w:hAnsi="Arial" w:cs="Arial"/>
          <w:color w:val="000000"/>
        </w:rPr>
      </w:pPr>
      <w:r w:rsidRPr="00EE364A">
        <w:rPr>
          <w:color w:val="000000"/>
          <w:sz w:val="28"/>
          <w:szCs w:val="28"/>
        </w:rPr>
        <w:t>Обеспеченность учреждениями культуры в городском округе</w:t>
      </w:r>
      <w:r w:rsidRPr="00FC4762">
        <w:rPr>
          <w:color w:val="000000"/>
          <w:sz w:val="28"/>
          <w:szCs w:val="28"/>
          <w:shd w:val="clear" w:color="auto" w:fill="FFFFFF"/>
        </w:rPr>
        <w:t xml:space="preserve"> Котельники в соответствии с нормативами, утвержденными Распоряжением Минкультуры России от 2 августа 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культуры», составляет 87,5%, учреждениями дополнительного образования 58%.</w:t>
      </w:r>
    </w:p>
    <w:p w14:paraId="0B438A87" w14:textId="77777777" w:rsidR="00FC4762" w:rsidRPr="00FC4762" w:rsidRDefault="00FC4762" w:rsidP="00FC4762">
      <w:pPr>
        <w:pStyle w:val="afa"/>
        <w:ind w:firstLine="851"/>
        <w:contextualSpacing/>
        <w:jc w:val="both"/>
        <w:rPr>
          <w:rFonts w:ascii="Arial" w:hAnsi="Arial" w:cs="Arial"/>
          <w:color w:val="000000"/>
        </w:rPr>
      </w:pPr>
      <w:proofErr w:type="spellStart"/>
      <w:r w:rsidRPr="00FC4762">
        <w:rPr>
          <w:rStyle w:val="afb"/>
          <w:rFonts w:eastAsia="Arial"/>
          <w:color w:val="000000"/>
          <w:sz w:val="28"/>
          <w:szCs w:val="28"/>
          <w:shd w:val="clear" w:color="auto" w:fill="FFFFFF"/>
        </w:rPr>
        <w:t>Справочно</w:t>
      </w:r>
      <w:proofErr w:type="spellEnd"/>
      <w:r w:rsidRPr="00FC4762">
        <w:rPr>
          <w:rStyle w:val="afb"/>
          <w:rFonts w:eastAsia="Arial"/>
          <w:color w:val="000000"/>
          <w:sz w:val="28"/>
          <w:szCs w:val="28"/>
          <w:shd w:val="clear" w:color="auto" w:fill="FFFFFF"/>
        </w:rPr>
        <w:t>: Фактическое количество клубов и учреждений клубного типа – 3 единицы.</w:t>
      </w:r>
    </w:p>
    <w:p w14:paraId="392601C2" w14:textId="77777777" w:rsidR="00FC4762" w:rsidRPr="00FC4762" w:rsidRDefault="00FC4762" w:rsidP="00FC4762">
      <w:pPr>
        <w:pStyle w:val="afa"/>
        <w:ind w:firstLine="851"/>
        <w:contextualSpacing/>
        <w:jc w:val="both"/>
        <w:rPr>
          <w:rFonts w:ascii="Arial" w:hAnsi="Arial" w:cs="Arial"/>
          <w:color w:val="000000"/>
        </w:rPr>
      </w:pPr>
      <w:r w:rsidRPr="00FC4762">
        <w:rPr>
          <w:rStyle w:val="afb"/>
          <w:rFonts w:eastAsia="Arial"/>
          <w:color w:val="000000"/>
          <w:sz w:val="28"/>
          <w:szCs w:val="28"/>
          <w:shd w:val="clear" w:color="auto" w:fill="FFFFFF"/>
        </w:rPr>
        <w:t xml:space="preserve">Нормативная потребность муниципальных образований в клубах и учреждениях клубного типа: </w:t>
      </w:r>
      <w:r w:rsidRPr="00FC4762">
        <w:rPr>
          <w:rStyle w:val="af5"/>
          <w:rFonts w:eastAsia="Arial"/>
          <w:b w:val="0"/>
          <w:i/>
          <w:iCs/>
          <w:color w:val="000000"/>
          <w:sz w:val="28"/>
          <w:szCs w:val="28"/>
          <w:shd w:val="clear" w:color="auto" w:fill="FFFFFF"/>
        </w:rPr>
        <w:t>в 2024 году – 1 единица на 20 тыс. человек.</w:t>
      </w:r>
    </w:p>
    <w:p w14:paraId="021E4978" w14:textId="77777777" w:rsidR="00FC4762" w:rsidRPr="00FC4762" w:rsidRDefault="00FC4762" w:rsidP="00FC4762">
      <w:pPr>
        <w:pStyle w:val="afa"/>
        <w:ind w:firstLine="709"/>
        <w:contextualSpacing/>
        <w:jc w:val="both"/>
        <w:rPr>
          <w:rFonts w:ascii="Arial" w:hAnsi="Arial" w:cs="Arial"/>
          <w:color w:val="000000"/>
        </w:rPr>
      </w:pPr>
      <w:r w:rsidRPr="00FC4762">
        <w:rPr>
          <w:color w:val="000000"/>
          <w:sz w:val="28"/>
          <w:szCs w:val="28"/>
          <w:shd w:val="clear" w:color="auto" w:fill="FFFFFF"/>
        </w:rPr>
        <w:t xml:space="preserve">Уровень фактической обеспеченности населения библиотеками в городском округе от нормативной потребности в </w:t>
      </w:r>
      <w:r w:rsidRPr="00FC4762">
        <w:rPr>
          <w:rStyle w:val="af5"/>
          <w:rFonts w:eastAsia="Arial"/>
          <w:b w:val="0"/>
          <w:color w:val="000000"/>
          <w:sz w:val="28"/>
          <w:szCs w:val="28"/>
          <w:shd w:val="clear" w:color="auto" w:fill="FFFFFF"/>
        </w:rPr>
        <w:t xml:space="preserve">2024 году </w:t>
      </w:r>
      <w:proofErr w:type="gramStart"/>
      <w:r w:rsidRPr="00FC4762">
        <w:rPr>
          <w:rStyle w:val="af5"/>
          <w:rFonts w:eastAsia="Arial"/>
          <w:b w:val="0"/>
          <w:color w:val="000000"/>
          <w:sz w:val="28"/>
          <w:szCs w:val="28"/>
          <w:shd w:val="clear" w:color="auto" w:fill="FFFFFF"/>
        </w:rPr>
        <w:t>составляет 68,3%</w:t>
      </w:r>
      <w:r w:rsidRPr="00FC4762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C4762">
        <w:rPr>
          <w:color w:val="000000"/>
          <w:sz w:val="28"/>
          <w:szCs w:val="28"/>
          <w:shd w:val="clear" w:color="auto" w:fill="FFFFFF"/>
        </w:rPr>
        <w:t>в каждой библиотеке есть</w:t>
      </w:r>
      <w:proofErr w:type="gramEnd"/>
      <w:r w:rsidRPr="00FC4762">
        <w:rPr>
          <w:color w:val="000000"/>
          <w:sz w:val="28"/>
          <w:szCs w:val="28"/>
          <w:shd w:val="clear" w:color="auto" w:fill="FFFFFF"/>
        </w:rPr>
        <w:t xml:space="preserve"> точка доступа в интернет.</w:t>
      </w:r>
    </w:p>
    <w:p w14:paraId="5EF539D6" w14:textId="77777777" w:rsidR="00FC4762" w:rsidRPr="00FC4762" w:rsidRDefault="00FC4762" w:rsidP="00FC4762">
      <w:pPr>
        <w:pStyle w:val="afa"/>
        <w:ind w:firstLine="709"/>
        <w:contextualSpacing/>
        <w:jc w:val="both"/>
        <w:rPr>
          <w:rFonts w:ascii="Arial" w:hAnsi="Arial" w:cs="Arial"/>
          <w:color w:val="000000"/>
        </w:rPr>
      </w:pPr>
      <w:proofErr w:type="spellStart"/>
      <w:r w:rsidRPr="00FC4762">
        <w:rPr>
          <w:rStyle w:val="afb"/>
          <w:rFonts w:eastAsia="Arial"/>
          <w:color w:val="000000"/>
          <w:sz w:val="28"/>
          <w:szCs w:val="28"/>
          <w:shd w:val="clear" w:color="auto" w:fill="FFFFFF"/>
        </w:rPr>
        <w:t>Справочно</w:t>
      </w:r>
      <w:proofErr w:type="spellEnd"/>
      <w:r w:rsidRPr="00FC4762">
        <w:rPr>
          <w:rStyle w:val="afb"/>
          <w:rFonts w:eastAsia="Arial"/>
          <w:color w:val="000000"/>
          <w:sz w:val="28"/>
          <w:szCs w:val="28"/>
          <w:shd w:val="clear" w:color="auto" w:fill="FFFFFF"/>
        </w:rPr>
        <w:t>: Фактическое количество библиотек в городском округе составляет 3 единицы.</w:t>
      </w:r>
    </w:p>
    <w:p w14:paraId="00B8BE42" w14:textId="77777777" w:rsidR="00FC4762" w:rsidRPr="00FC4762" w:rsidRDefault="00FC4762" w:rsidP="00FC4762">
      <w:pPr>
        <w:pStyle w:val="afa"/>
        <w:ind w:firstLine="709"/>
        <w:contextualSpacing/>
        <w:jc w:val="both"/>
        <w:rPr>
          <w:rFonts w:ascii="Arial" w:hAnsi="Arial" w:cs="Arial"/>
          <w:color w:val="000000"/>
        </w:rPr>
      </w:pPr>
      <w:r w:rsidRPr="00FC4762">
        <w:rPr>
          <w:rStyle w:val="afb"/>
          <w:rFonts w:eastAsia="Arial"/>
          <w:color w:val="000000"/>
          <w:sz w:val="28"/>
          <w:szCs w:val="28"/>
          <w:shd w:val="clear" w:color="auto" w:fill="FFFFFF"/>
        </w:rPr>
        <w:t>Нормативная потребность муниципальных образований в библиотеках</w:t>
      </w:r>
      <w:r w:rsidRPr="00FC4762">
        <w:rPr>
          <w:rStyle w:val="afb"/>
          <w:rFonts w:eastAsia="Arial"/>
          <w:b/>
          <w:color w:val="000000"/>
          <w:sz w:val="28"/>
          <w:szCs w:val="28"/>
          <w:shd w:val="clear" w:color="auto" w:fill="FFFFFF"/>
        </w:rPr>
        <w:t>:</w:t>
      </w:r>
      <w:r w:rsidRPr="00FC4762">
        <w:rPr>
          <w:rStyle w:val="af5"/>
          <w:rFonts w:eastAsia="Arial"/>
          <w:b w:val="0"/>
          <w:i/>
          <w:iCs/>
          <w:color w:val="000000"/>
          <w:sz w:val="28"/>
          <w:szCs w:val="28"/>
          <w:shd w:val="clear" w:color="auto" w:fill="FFFFFF"/>
        </w:rPr>
        <w:t xml:space="preserve"> в 2024 году –3 единицы, в т</w:t>
      </w:r>
      <w:r w:rsidRPr="00FC4762">
        <w:rPr>
          <w:rStyle w:val="afb"/>
          <w:rFonts w:eastAsia="Arial"/>
          <w:color w:val="000000"/>
          <w:sz w:val="28"/>
          <w:szCs w:val="28"/>
          <w:shd w:val="clear" w:color="auto" w:fill="FFFFFF"/>
        </w:rPr>
        <w:t>ом числе 1 единица на 20 тыс. человек +1 детская библиотека + 2 точки доступа в интернет.</w:t>
      </w:r>
    </w:p>
    <w:p w14:paraId="4A67A997" w14:textId="77777777" w:rsidR="00FC4762" w:rsidRPr="00FC4762" w:rsidRDefault="00FC4762" w:rsidP="00FC4762">
      <w:pPr>
        <w:pStyle w:val="afa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FC4762">
        <w:rPr>
          <w:color w:val="000000"/>
          <w:sz w:val="28"/>
          <w:szCs w:val="28"/>
          <w:shd w:val="clear" w:color="auto" w:fill="FFFFFF"/>
        </w:rPr>
        <w:lastRenderedPageBreak/>
        <w:t xml:space="preserve">Учреждения культуры требуют капитального ремонта и реконструкции для увеличения количества зрительских мест и полезных площадей для занятий самодеятельным творчеством. </w:t>
      </w:r>
    </w:p>
    <w:p w14:paraId="05E1E7DE" w14:textId="3F180389" w:rsidR="00FC4762" w:rsidRPr="00FC4762" w:rsidRDefault="00FC4762" w:rsidP="00FC4762">
      <w:pPr>
        <w:pStyle w:val="afa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FC4762">
        <w:rPr>
          <w:color w:val="000000"/>
          <w:sz w:val="28"/>
          <w:szCs w:val="28"/>
          <w:shd w:val="clear" w:color="auto" w:fill="FFFFFF"/>
        </w:rPr>
        <w:t xml:space="preserve">В 2023году в Государственную программу Московской области  «Строительство объектов социальной инфраструктуры на 2023-2027 годы»  на выполнение проектно-изыскательских работ, проведение реконструкции и технического переоснащения объекта культуры, находящегося в собственности городского округа Котельники Московской области   муниципального автономного учреждения культуры «Культурный комплекс «Котельники» - подразделение Дом культуры «Белая Дача», расположенного по адресу: Московская область, </w:t>
      </w:r>
      <w:proofErr w:type="spellStart"/>
      <w:r w:rsidRPr="00FC4762">
        <w:rPr>
          <w:color w:val="000000"/>
          <w:sz w:val="28"/>
          <w:szCs w:val="28"/>
          <w:shd w:val="clear" w:color="auto" w:fill="FFFFFF"/>
        </w:rPr>
        <w:t>г</w:t>
      </w:r>
      <w:proofErr w:type="gramStart"/>
      <w:r w:rsidRPr="00FC4762">
        <w:rPr>
          <w:color w:val="000000"/>
          <w:sz w:val="28"/>
          <w:szCs w:val="28"/>
          <w:shd w:val="clear" w:color="auto" w:fill="FFFFFF"/>
        </w:rPr>
        <w:t>.К</w:t>
      </w:r>
      <w:proofErr w:type="gramEnd"/>
      <w:r w:rsidRPr="00FC4762">
        <w:rPr>
          <w:color w:val="000000"/>
          <w:sz w:val="28"/>
          <w:szCs w:val="28"/>
          <w:shd w:val="clear" w:color="auto" w:fill="FFFFFF"/>
        </w:rPr>
        <w:t>отельники</w:t>
      </w:r>
      <w:proofErr w:type="spellEnd"/>
      <w:r w:rsidRPr="00FC4762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688DEB4" w14:textId="77777777" w:rsidR="00FC4762" w:rsidRPr="00FC4762" w:rsidRDefault="00FC4762" w:rsidP="00FC4762">
      <w:pPr>
        <w:pStyle w:val="afa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FC4762">
        <w:rPr>
          <w:color w:val="000000"/>
          <w:sz w:val="28"/>
          <w:szCs w:val="28"/>
          <w:shd w:val="clear" w:color="auto" w:fill="FFFFFF"/>
        </w:rPr>
        <w:t>Театры, музеи на территории городского округа Котельники Московской области отсутствуют.</w:t>
      </w:r>
    </w:p>
    <w:p w14:paraId="0BD47BEE" w14:textId="174C83B3" w:rsidR="00FC4762" w:rsidRPr="00FC4762" w:rsidRDefault="00FC4762" w:rsidP="00FC4762">
      <w:pPr>
        <w:pStyle w:val="afa"/>
        <w:ind w:firstLine="709"/>
        <w:contextualSpacing/>
        <w:jc w:val="both"/>
        <w:rPr>
          <w:rFonts w:ascii="Arial" w:hAnsi="Arial" w:cs="Arial"/>
          <w:color w:val="000000"/>
        </w:rPr>
      </w:pPr>
      <w:r w:rsidRPr="00FC4762">
        <w:rPr>
          <w:color w:val="000000"/>
          <w:sz w:val="28"/>
          <w:szCs w:val="28"/>
          <w:shd w:val="clear" w:color="auto" w:fill="FFFFFF"/>
        </w:rPr>
        <w:t>В 2023 году после реконструкции в городском округе Котельники открылся частный музей в усадьбе «Белая Дача», которая является памятником регионального культурного наследия. В данно</w:t>
      </w:r>
      <w:r w:rsidRPr="00FC4762">
        <w:rPr>
          <w:color w:val="000000"/>
          <w:sz w:val="28"/>
          <w:szCs w:val="28"/>
          <w:shd w:val="clear" w:color="auto" w:fill="FFFFFF"/>
        </w:rPr>
        <w:t>м музее представлена экспозиция</w:t>
      </w:r>
      <w:r w:rsidRPr="00FC4762">
        <w:rPr>
          <w:color w:val="000000"/>
          <w:sz w:val="28"/>
          <w:szCs w:val="28"/>
          <w:shd w:val="clear" w:color="auto" w:fill="FFFFFF"/>
        </w:rPr>
        <w:t xml:space="preserve">, посвященная семье Николая </w:t>
      </w:r>
      <w:r w:rsidRPr="00FC4762">
        <w:rPr>
          <w:color w:val="000000"/>
          <w:sz w:val="28"/>
          <w:szCs w:val="28"/>
          <w:shd w:val="clear" w:color="auto" w:fill="FFFFFF"/>
          <w:lang w:val="en-US"/>
        </w:rPr>
        <w:t>II</w:t>
      </w:r>
      <w:r w:rsidRPr="00FC4762">
        <w:rPr>
          <w:color w:val="000000"/>
          <w:sz w:val="28"/>
          <w:szCs w:val="28"/>
          <w:shd w:val="clear" w:color="auto" w:fill="FFFFFF"/>
        </w:rPr>
        <w:t>.</w:t>
      </w:r>
    </w:p>
    <w:p w14:paraId="19142F44" w14:textId="0B8314EA" w:rsidR="00FC4762" w:rsidRPr="00FC4762" w:rsidRDefault="00FC4762" w:rsidP="00FC4762">
      <w:pPr>
        <w:pStyle w:val="afa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FC4762">
        <w:rPr>
          <w:color w:val="000000"/>
          <w:sz w:val="28"/>
          <w:szCs w:val="28"/>
          <w:shd w:val="clear" w:color="auto" w:fill="FFFFFF"/>
        </w:rPr>
        <w:t>На территории городского округа Котельники расположены</w:t>
      </w:r>
      <w:r w:rsidR="00EE36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E364A">
        <w:rPr>
          <w:color w:val="000000"/>
          <w:sz w:val="28"/>
          <w:szCs w:val="28"/>
          <w:shd w:val="clear" w:color="auto" w:fill="FFFFFF"/>
        </w:rPr>
        <w:t>Кузьминский</w:t>
      </w:r>
      <w:proofErr w:type="spellEnd"/>
      <w:r w:rsidRPr="00FC4762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FC4762">
        <w:rPr>
          <w:color w:val="000000"/>
          <w:sz w:val="28"/>
          <w:szCs w:val="28"/>
          <w:shd w:val="clear" w:color="auto" w:fill="FFFFFF"/>
        </w:rPr>
        <w:t>Томилинский</w:t>
      </w:r>
      <w:proofErr w:type="spellEnd"/>
      <w:r w:rsidRPr="00FC4762">
        <w:rPr>
          <w:color w:val="000000"/>
          <w:sz w:val="28"/>
          <w:szCs w:val="28"/>
          <w:shd w:val="clear" w:color="auto" w:fill="FFFFFF"/>
        </w:rPr>
        <w:t xml:space="preserve"> лесопарки.  </w:t>
      </w:r>
    </w:p>
    <w:p w14:paraId="3665F921" w14:textId="0C141D40" w:rsidR="00FC4762" w:rsidRDefault="00FC4762" w:rsidP="00FC4762">
      <w:pPr>
        <w:pStyle w:val="afa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FC4762">
        <w:rPr>
          <w:color w:val="000000"/>
          <w:sz w:val="28"/>
          <w:szCs w:val="28"/>
          <w:shd w:val="clear" w:color="auto" w:fill="FFFFFF"/>
        </w:rPr>
        <w:t>На</w:t>
      </w:r>
      <w:r w:rsidR="00EE364A">
        <w:rPr>
          <w:color w:val="000000"/>
          <w:sz w:val="28"/>
          <w:szCs w:val="28"/>
          <w:shd w:val="clear" w:color="auto" w:fill="FFFFFF"/>
        </w:rPr>
        <w:t xml:space="preserve"> части территории</w:t>
      </w:r>
      <w:proofErr w:type="gramEnd"/>
      <w:r w:rsidR="00EE36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E364A">
        <w:rPr>
          <w:color w:val="000000"/>
          <w:sz w:val="28"/>
          <w:szCs w:val="28"/>
          <w:shd w:val="clear" w:color="auto" w:fill="FFFFFF"/>
        </w:rPr>
        <w:t>Кузьминского</w:t>
      </w:r>
      <w:proofErr w:type="spellEnd"/>
      <w:r w:rsidR="00EE364A">
        <w:rPr>
          <w:color w:val="000000"/>
          <w:sz w:val="28"/>
          <w:szCs w:val="28"/>
          <w:shd w:val="clear" w:color="auto" w:fill="FFFFFF"/>
        </w:rPr>
        <w:t xml:space="preserve"> </w:t>
      </w:r>
      <w:r w:rsidRPr="00FC4762">
        <w:rPr>
          <w:color w:val="000000"/>
          <w:sz w:val="28"/>
          <w:szCs w:val="28"/>
          <w:shd w:val="clear" w:color="auto" w:fill="FFFFFF"/>
        </w:rPr>
        <w:t>лесопарка  (8 га) проводится поэтапн</w:t>
      </w:r>
      <w:r w:rsidR="00EE364A">
        <w:rPr>
          <w:color w:val="000000"/>
          <w:sz w:val="28"/>
          <w:szCs w:val="28"/>
          <w:shd w:val="clear" w:color="auto" w:fill="FFFFFF"/>
        </w:rPr>
        <w:t>ое благоустройство. В 2023 году</w:t>
      </w:r>
      <w:r w:rsidRPr="00FC4762">
        <w:rPr>
          <w:color w:val="000000"/>
          <w:sz w:val="28"/>
          <w:szCs w:val="28"/>
          <w:shd w:val="clear" w:color="auto" w:fill="FFFFFF"/>
        </w:rPr>
        <w:t xml:space="preserve"> за счет бюджета городского округа Котельники Московской области была проведена ре</w:t>
      </w:r>
      <w:r w:rsidR="00EE364A">
        <w:rPr>
          <w:color w:val="000000"/>
          <w:sz w:val="28"/>
          <w:szCs w:val="28"/>
          <w:shd w:val="clear" w:color="auto" w:fill="FFFFFF"/>
        </w:rPr>
        <w:t>конструкция стадиона «Здоровье»</w:t>
      </w:r>
      <w:r w:rsidRPr="00FC4762">
        <w:rPr>
          <w:color w:val="000000"/>
          <w:sz w:val="28"/>
          <w:szCs w:val="28"/>
          <w:shd w:val="clear" w:color="auto" w:fill="FFFFFF"/>
        </w:rPr>
        <w:t xml:space="preserve"> с установкой специального искусственного газона. Так же построен теннисный корт с резиновым покрытием и тренажерная площадка с искусственным резиновым покрытием.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7AB2C7CF" w14:textId="77777777" w:rsidR="00EE364A" w:rsidRDefault="00EE364A" w:rsidP="00FC4762">
      <w:pPr>
        <w:pStyle w:val="afa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14:paraId="3EFB26A0" w14:textId="77777777" w:rsidR="005D7A39" w:rsidRPr="0048302C" w:rsidRDefault="005D7A39" w:rsidP="00CF5227">
      <w:pPr>
        <w:pStyle w:val="afa"/>
        <w:shd w:val="clear" w:color="auto" w:fill="FFFFFF"/>
        <w:jc w:val="center"/>
        <w:rPr>
          <w:rFonts w:ascii="Arial" w:hAnsi="Arial" w:cs="Arial"/>
          <w:color w:val="333333"/>
          <w:sz w:val="23"/>
          <w:szCs w:val="23"/>
        </w:rPr>
      </w:pPr>
      <w:r w:rsidRPr="0048302C">
        <w:rPr>
          <w:b/>
          <w:bCs/>
          <w:color w:val="333333"/>
          <w:sz w:val="28"/>
          <w:szCs w:val="28"/>
          <w:lang w:val="en-US"/>
        </w:rPr>
        <w:t>V</w:t>
      </w:r>
      <w:r w:rsidRPr="0048302C">
        <w:rPr>
          <w:b/>
          <w:bCs/>
          <w:color w:val="333333"/>
          <w:sz w:val="28"/>
          <w:szCs w:val="28"/>
        </w:rPr>
        <w:t>. Физическая культура и спорт</w:t>
      </w:r>
    </w:p>
    <w:p w14:paraId="7F684F24" w14:textId="77777777" w:rsidR="0048302C" w:rsidRDefault="0048302C" w:rsidP="00BF56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/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48302C">
        <w:rPr>
          <w:color w:val="000000"/>
          <w:sz w:val="28"/>
          <w:szCs w:val="28"/>
          <w:shd w:val="clear" w:color="auto" w:fill="FFFFFF"/>
        </w:rPr>
        <w:t xml:space="preserve">В сфере физической культуры и спорта городского округа Котельники Московской области имеется 11 спортивных учреждений различной формы собственности (КСК "Белая Дача", СК "Дружба", МАУ СШ "Котельники", МАУ СШОР "Белка", Теннисный клуб «Котельники-9», Фитнес клуб, Бойцовский клуб «Гладиатор», Спортклуб «Медведь», </w:t>
      </w:r>
      <w:proofErr w:type="spellStart"/>
      <w:r w:rsidRPr="0048302C">
        <w:rPr>
          <w:color w:val="000000"/>
          <w:sz w:val="28"/>
          <w:szCs w:val="28"/>
          <w:shd w:val="clear" w:color="auto" w:fill="FFFFFF"/>
        </w:rPr>
        <w:t>FitOrange</w:t>
      </w:r>
      <w:proofErr w:type="spellEnd"/>
      <w:r w:rsidRPr="0048302C">
        <w:rPr>
          <w:color w:val="000000"/>
          <w:sz w:val="28"/>
          <w:szCs w:val="28"/>
          <w:shd w:val="clear" w:color="auto" w:fill="FFFFFF"/>
        </w:rPr>
        <w:t xml:space="preserve">, Студия </w:t>
      </w:r>
      <w:proofErr w:type="spellStart"/>
      <w:r w:rsidRPr="0048302C">
        <w:rPr>
          <w:color w:val="000000"/>
          <w:sz w:val="28"/>
          <w:szCs w:val="28"/>
          <w:shd w:val="clear" w:color="auto" w:fill="FFFFFF"/>
        </w:rPr>
        <w:t>чир</w:t>
      </w:r>
      <w:proofErr w:type="spellEnd"/>
      <w:r w:rsidRPr="0048302C">
        <w:rPr>
          <w:color w:val="000000"/>
          <w:sz w:val="28"/>
          <w:szCs w:val="28"/>
          <w:shd w:val="clear" w:color="auto" w:fill="FFFFFF"/>
        </w:rPr>
        <w:t xml:space="preserve"> спорта «</w:t>
      </w:r>
      <w:proofErr w:type="spellStart"/>
      <w:r w:rsidRPr="0048302C">
        <w:rPr>
          <w:color w:val="000000"/>
          <w:sz w:val="28"/>
          <w:szCs w:val="28"/>
          <w:shd w:val="clear" w:color="auto" w:fill="FFFFFF"/>
        </w:rPr>
        <w:t>Leo</w:t>
      </w:r>
      <w:proofErr w:type="spellEnd"/>
      <w:r w:rsidRPr="0048302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8302C">
        <w:rPr>
          <w:color w:val="000000"/>
          <w:sz w:val="28"/>
          <w:szCs w:val="28"/>
          <w:shd w:val="clear" w:color="auto" w:fill="FFFFFF"/>
        </w:rPr>
        <w:t>Cheer</w:t>
      </w:r>
      <w:proofErr w:type="spellEnd"/>
      <w:r w:rsidRPr="0048302C">
        <w:rPr>
          <w:color w:val="000000"/>
          <w:sz w:val="28"/>
          <w:szCs w:val="28"/>
          <w:shd w:val="clear" w:color="auto" w:fill="FFFFFF"/>
        </w:rPr>
        <w:t>», АНО «Спортклуб Силикат 22») включающих в себя 75 спортивных сооружений, из них 2 стадиона, 2</w:t>
      </w:r>
      <w:proofErr w:type="gramEnd"/>
      <w:r w:rsidRPr="0048302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8302C">
        <w:rPr>
          <w:color w:val="000000"/>
          <w:sz w:val="28"/>
          <w:szCs w:val="28"/>
          <w:shd w:val="clear" w:color="auto" w:fill="FFFFFF"/>
        </w:rPr>
        <w:t>ФОКа</w:t>
      </w:r>
      <w:proofErr w:type="spellEnd"/>
      <w:r w:rsidRPr="0048302C">
        <w:rPr>
          <w:color w:val="000000"/>
          <w:sz w:val="28"/>
          <w:szCs w:val="28"/>
          <w:shd w:val="clear" w:color="auto" w:fill="FFFFFF"/>
        </w:rPr>
        <w:t xml:space="preserve">, 47 плоскостных с/с, 13 спортивных залов, 2 бассейна, 2 конных манежа и 7 в категории «другие с/с», 18 встроенных </w:t>
      </w:r>
      <w:proofErr w:type="gramStart"/>
      <w:r w:rsidRPr="0048302C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48302C">
        <w:rPr>
          <w:color w:val="000000"/>
          <w:sz w:val="28"/>
          <w:szCs w:val="28"/>
          <w:shd w:val="clear" w:color="auto" w:fill="FFFFFF"/>
        </w:rPr>
        <w:t xml:space="preserve">/с. </w:t>
      </w:r>
    </w:p>
    <w:p w14:paraId="0875F678" w14:textId="5FB11236" w:rsidR="0048302C" w:rsidRPr="0048302C" w:rsidRDefault="0048302C" w:rsidP="00BF56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/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48302C">
        <w:rPr>
          <w:color w:val="000000"/>
          <w:sz w:val="28"/>
          <w:szCs w:val="28"/>
          <w:shd w:val="clear" w:color="auto" w:fill="FFFFFF"/>
        </w:rPr>
        <w:t>В округе есть 2 муниципальных спортивных учреждения, осуществляющих свою деятельность в рамках дополнительного образования по программам спортивной подготовки (МАУ ДО СШОР «Белка» и МАУ ДО СШ «Котельники»).</w:t>
      </w:r>
    </w:p>
    <w:p w14:paraId="293FBA17" w14:textId="307D0F0E" w:rsidR="00E02699" w:rsidRDefault="00E02699" w:rsidP="00BF56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/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E34F4">
        <w:rPr>
          <w:color w:val="000000"/>
          <w:sz w:val="28"/>
          <w:szCs w:val="28"/>
          <w:shd w:val="clear" w:color="auto" w:fill="FFFFFF"/>
        </w:rPr>
        <w:t>В го</w:t>
      </w:r>
      <w:r w:rsidR="000E34F4" w:rsidRPr="000E34F4">
        <w:rPr>
          <w:color w:val="000000"/>
          <w:sz w:val="28"/>
          <w:szCs w:val="28"/>
          <w:shd w:val="clear" w:color="auto" w:fill="FFFFFF"/>
        </w:rPr>
        <w:t>родском округе Котельники в 2023</w:t>
      </w:r>
      <w:r w:rsidRPr="000E34F4">
        <w:rPr>
          <w:color w:val="000000"/>
          <w:sz w:val="28"/>
          <w:szCs w:val="28"/>
          <w:shd w:val="clear" w:color="auto" w:fill="FFFFFF"/>
        </w:rPr>
        <w:t xml:space="preserve"> году систематически занималось спортом </w:t>
      </w:r>
      <w:r w:rsidR="000E34F4" w:rsidRPr="000E34F4">
        <w:rPr>
          <w:color w:val="000000"/>
          <w:sz w:val="28"/>
          <w:szCs w:val="28"/>
          <w:shd w:val="clear" w:color="auto" w:fill="FFFFFF"/>
        </w:rPr>
        <w:t>34456</w:t>
      </w:r>
      <w:r w:rsidRPr="000E34F4">
        <w:rPr>
          <w:color w:val="000000"/>
          <w:sz w:val="28"/>
          <w:szCs w:val="28"/>
          <w:shd w:val="clear" w:color="auto" w:fill="FFFFFF"/>
        </w:rPr>
        <w:t xml:space="preserve"> человек, что составляет 47,</w:t>
      </w:r>
      <w:r w:rsidR="000E34F4" w:rsidRPr="000E34F4">
        <w:rPr>
          <w:color w:val="000000"/>
          <w:sz w:val="28"/>
          <w:szCs w:val="28"/>
          <w:shd w:val="clear" w:color="auto" w:fill="FFFFFF"/>
        </w:rPr>
        <w:t>64</w:t>
      </w:r>
      <w:r w:rsidRPr="000E34F4">
        <w:rPr>
          <w:color w:val="000000"/>
          <w:sz w:val="28"/>
          <w:szCs w:val="28"/>
          <w:shd w:val="clear" w:color="auto" w:fill="FFFFFF"/>
        </w:rPr>
        <w:t xml:space="preserve"> % от общей численности населения</w:t>
      </w:r>
      <w:r w:rsidR="00B769F6" w:rsidRPr="000E34F4">
        <w:rPr>
          <w:color w:val="000000"/>
          <w:sz w:val="28"/>
          <w:szCs w:val="28"/>
          <w:shd w:val="clear" w:color="auto" w:fill="FFFFFF"/>
        </w:rPr>
        <w:t xml:space="preserve"> </w:t>
      </w:r>
      <w:r w:rsidRPr="000E34F4">
        <w:rPr>
          <w:color w:val="000000"/>
          <w:sz w:val="28"/>
          <w:szCs w:val="28"/>
          <w:shd w:val="clear" w:color="auto" w:fill="FFFFFF"/>
        </w:rPr>
        <w:t>от 3</w:t>
      </w:r>
      <w:r w:rsidR="003A2365" w:rsidRPr="000E34F4">
        <w:rPr>
          <w:color w:val="000000"/>
          <w:sz w:val="28"/>
          <w:szCs w:val="28"/>
          <w:shd w:val="clear" w:color="auto" w:fill="FFFFFF"/>
        </w:rPr>
        <w:t xml:space="preserve"> до </w:t>
      </w:r>
      <w:r w:rsidRPr="000E34F4">
        <w:rPr>
          <w:color w:val="000000"/>
          <w:sz w:val="28"/>
          <w:szCs w:val="28"/>
          <w:shd w:val="clear" w:color="auto" w:fill="FFFFFF"/>
        </w:rPr>
        <w:t>79 лет.</w:t>
      </w:r>
    </w:p>
    <w:p w14:paraId="4EF3FC21" w14:textId="77777777" w:rsidR="00B769F6" w:rsidRDefault="00B769F6" w:rsidP="00BF56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/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14:paraId="0CD2D641" w14:textId="77777777" w:rsidR="008E4E46" w:rsidRDefault="000E1A72">
      <w:pPr>
        <w:jc w:val="center"/>
        <w:rPr>
          <w:b/>
          <w:sz w:val="28"/>
          <w:szCs w:val="28"/>
        </w:rPr>
      </w:pPr>
      <w:r w:rsidRPr="00086D41">
        <w:rPr>
          <w:b/>
          <w:sz w:val="28"/>
          <w:szCs w:val="28"/>
          <w:lang w:val="en-US"/>
        </w:rPr>
        <w:t>VI</w:t>
      </w:r>
      <w:r w:rsidRPr="00086D41">
        <w:rPr>
          <w:b/>
          <w:sz w:val="28"/>
          <w:szCs w:val="28"/>
        </w:rPr>
        <w:t>. Жилищное строительство и обеспечение граждан жильем</w:t>
      </w:r>
    </w:p>
    <w:p w14:paraId="0F72438C" w14:textId="77777777" w:rsidR="008E4E46" w:rsidRDefault="008E4E46" w:rsidP="003B7B69">
      <w:pPr>
        <w:ind w:firstLine="709"/>
        <w:jc w:val="both"/>
        <w:rPr>
          <w:sz w:val="28"/>
          <w:szCs w:val="28"/>
        </w:rPr>
      </w:pPr>
    </w:p>
    <w:p w14:paraId="24038AF6" w14:textId="77777777" w:rsidR="003B7B69" w:rsidRPr="003E0879" w:rsidRDefault="003B7B69" w:rsidP="003B7B69">
      <w:pPr>
        <w:ind w:firstLine="709"/>
        <w:jc w:val="both"/>
        <w:rPr>
          <w:sz w:val="28"/>
          <w:szCs w:val="28"/>
        </w:rPr>
      </w:pPr>
      <w:r w:rsidRPr="003E0879">
        <w:rPr>
          <w:sz w:val="28"/>
          <w:szCs w:val="28"/>
        </w:rPr>
        <w:t>Н</w:t>
      </w:r>
      <w:r w:rsidRPr="003B7B69">
        <w:rPr>
          <w:sz w:val="28"/>
          <w:szCs w:val="28"/>
        </w:rPr>
        <w:t>а территории городского округа Котельники ведется массовое</w:t>
      </w:r>
      <w:r w:rsidRPr="003B7B69">
        <w:rPr>
          <w:sz w:val="28"/>
          <w:szCs w:val="28"/>
        </w:rPr>
        <w:br/>
        <w:t>жилищное строительство.</w:t>
      </w:r>
      <w:r w:rsidRPr="003E0879">
        <w:rPr>
          <w:sz w:val="28"/>
          <w:szCs w:val="28"/>
        </w:rPr>
        <w:t xml:space="preserve"> </w:t>
      </w:r>
    </w:p>
    <w:p w14:paraId="2291E705" w14:textId="020A030A" w:rsidR="003B7B69" w:rsidRPr="003E0879" w:rsidRDefault="003B7B69" w:rsidP="003B7B69">
      <w:pPr>
        <w:ind w:firstLine="709"/>
        <w:jc w:val="both"/>
        <w:rPr>
          <w:sz w:val="28"/>
          <w:szCs w:val="28"/>
        </w:rPr>
      </w:pPr>
      <w:proofErr w:type="gramStart"/>
      <w:r w:rsidRPr="003B7B69">
        <w:rPr>
          <w:sz w:val="28"/>
          <w:szCs w:val="28"/>
        </w:rPr>
        <w:t>На конец</w:t>
      </w:r>
      <w:proofErr w:type="gramEnd"/>
      <w:r w:rsidRPr="003B7B69">
        <w:rPr>
          <w:sz w:val="28"/>
          <w:szCs w:val="28"/>
        </w:rPr>
        <w:t xml:space="preserve"> 2023 года площадь жилых помещений составила 2</w:t>
      </w:r>
      <w:r w:rsidR="003E0879">
        <w:rPr>
          <w:sz w:val="28"/>
          <w:szCs w:val="28"/>
        </w:rPr>
        <w:t>351 тыс.</w:t>
      </w:r>
      <w:r w:rsidRPr="003E0879">
        <w:rPr>
          <w:sz w:val="28"/>
          <w:szCs w:val="28"/>
        </w:rPr>
        <w:t xml:space="preserve"> </w:t>
      </w:r>
      <w:proofErr w:type="spellStart"/>
      <w:r w:rsidRPr="003B7B69">
        <w:rPr>
          <w:sz w:val="28"/>
          <w:szCs w:val="28"/>
        </w:rPr>
        <w:t>кв.м</w:t>
      </w:r>
      <w:proofErr w:type="spellEnd"/>
      <w:r w:rsidRPr="003B7B69">
        <w:rPr>
          <w:sz w:val="28"/>
          <w:szCs w:val="28"/>
        </w:rPr>
        <w:t xml:space="preserve">. По прогнозам, </w:t>
      </w:r>
      <w:r w:rsidR="003E0879">
        <w:rPr>
          <w:sz w:val="28"/>
          <w:szCs w:val="28"/>
        </w:rPr>
        <w:t>к</w:t>
      </w:r>
      <w:r w:rsidRPr="003B7B69">
        <w:rPr>
          <w:sz w:val="28"/>
          <w:szCs w:val="28"/>
        </w:rPr>
        <w:t xml:space="preserve"> 202</w:t>
      </w:r>
      <w:r w:rsidR="003E0879">
        <w:rPr>
          <w:sz w:val="28"/>
          <w:szCs w:val="28"/>
        </w:rPr>
        <w:t>6 году</w:t>
      </w:r>
      <w:r w:rsidRPr="003B7B69">
        <w:rPr>
          <w:sz w:val="28"/>
          <w:szCs w:val="28"/>
        </w:rPr>
        <w:t xml:space="preserve"> данный показатель достигнет </w:t>
      </w:r>
      <w:r w:rsidR="003E0879">
        <w:rPr>
          <w:sz w:val="28"/>
          <w:szCs w:val="28"/>
        </w:rPr>
        <w:t>2 578 тыс</w:t>
      </w:r>
      <w:r w:rsidRPr="003B7B69">
        <w:rPr>
          <w:sz w:val="28"/>
          <w:szCs w:val="28"/>
        </w:rPr>
        <w:t>. кв. м.</w:t>
      </w:r>
    </w:p>
    <w:p w14:paraId="4945F976" w14:textId="436E323A" w:rsidR="003B7B69" w:rsidRPr="003E0879" w:rsidRDefault="003B7B69" w:rsidP="003B7B69">
      <w:pPr>
        <w:ind w:firstLine="709"/>
        <w:jc w:val="both"/>
        <w:rPr>
          <w:sz w:val="28"/>
          <w:szCs w:val="28"/>
        </w:rPr>
      </w:pPr>
      <w:r w:rsidRPr="003B7B69">
        <w:rPr>
          <w:sz w:val="28"/>
          <w:szCs w:val="28"/>
        </w:rPr>
        <w:t>Общая площадь жилых помещений, введенн</w:t>
      </w:r>
      <w:r w:rsidR="003E0879">
        <w:rPr>
          <w:sz w:val="28"/>
          <w:szCs w:val="28"/>
        </w:rPr>
        <w:t xml:space="preserve">ых в 2023 году: - 72729,5 </w:t>
      </w:r>
      <w:proofErr w:type="spellStart"/>
      <w:r w:rsidR="003E0879">
        <w:rPr>
          <w:sz w:val="28"/>
          <w:szCs w:val="28"/>
        </w:rPr>
        <w:t>кв.м</w:t>
      </w:r>
      <w:proofErr w:type="spellEnd"/>
      <w:r w:rsidR="003E0879">
        <w:rPr>
          <w:sz w:val="28"/>
          <w:szCs w:val="28"/>
        </w:rPr>
        <w:t>.</w:t>
      </w:r>
    </w:p>
    <w:p w14:paraId="3A6381B4" w14:textId="77777777" w:rsidR="003B7B69" w:rsidRPr="003E0879" w:rsidRDefault="003B7B69" w:rsidP="003B7B69">
      <w:pPr>
        <w:ind w:firstLine="709"/>
        <w:jc w:val="both"/>
        <w:rPr>
          <w:sz w:val="28"/>
          <w:szCs w:val="28"/>
        </w:rPr>
      </w:pPr>
      <w:r w:rsidRPr="003B7B69">
        <w:rPr>
          <w:sz w:val="28"/>
          <w:szCs w:val="28"/>
        </w:rPr>
        <w:t>Основные застройщики в городском округе Котельники: ОП АО</w:t>
      </w:r>
      <w:r w:rsidRPr="003B7B69">
        <w:rPr>
          <w:sz w:val="28"/>
          <w:szCs w:val="28"/>
        </w:rPr>
        <w:br/>
        <w:t>«Новый Горизонт», ОП ООО «СЗ Котельники», ООО «Восточный», ОП АО</w:t>
      </w:r>
      <w:r w:rsidRPr="003E0879">
        <w:rPr>
          <w:sz w:val="28"/>
          <w:szCs w:val="28"/>
        </w:rPr>
        <w:t xml:space="preserve"> </w:t>
      </w:r>
      <w:r w:rsidRPr="003B7B69">
        <w:rPr>
          <w:sz w:val="28"/>
          <w:szCs w:val="28"/>
        </w:rPr>
        <w:t xml:space="preserve">«Компания </w:t>
      </w:r>
      <w:proofErr w:type="spellStart"/>
      <w:r w:rsidRPr="003B7B69">
        <w:rPr>
          <w:sz w:val="28"/>
          <w:szCs w:val="28"/>
        </w:rPr>
        <w:t>Атол</w:t>
      </w:r>
      <w:proofErr w:type="spellEnd"/>
      <w:r w:rsidRPr="003B7B69">
        <w:rPr>
          <w:sz w:val="28"/>
          <w:szCs w:val="28"/>
        </w:rPr>
        <w:t>», ОП «Яркий Мир», ООО «</w:t>
      </w:r>
      <w:proofErr w:type="spellStart"/>
      <w:r w:rsidRPr="003B7B69">
        <w:rPr>
          <w:sz w:val="28"/>
          <w:szCs w:val="28"/>
        </w:rPr>
        <w:t>Регионинвест</w:t>
      </w:r>
      <w:proofErr w:type="spellEnd"/>
      <w:r w:rsidRPr="003B7B69">
        <w:rPr>
          <w:sz w:val="28"/>
          <w:szCs w:val="28"/>
        </w:rPr>
        <w:t>», СЗ «</w:t>
      </w:r>
      <w:proofErr w:type="gramStart"/>
      <w:r w:rsidRPr="003B7B69">
        <w:rPr>
          <w:sz w:val="28"/>
          <w:szCs w:val="28"/>
        </w:rPr>
        <w:t>Тренд-групп</w:t>
      </w:r>
      <w:proofErr w:type="gramEnd"/>
      <w:r w:rsidRPr="003B7B69">
        <w:rPr>
          <w:sz w:val="28"/>
          <w:szCs w:val="28"/>
        </w:rPr>
        <w:t>».</w:t>
      </w:r>
    </w:p>
    <w:p w14:paraId="4DCDC0DB" w14:textId="1B1E8E2C" w:rsidR="003B7B69" w:rsidRPr="003B7B69" w:rsidRDefault="003B7B69" w:rsidP="003B7B69">
      <w:pPr>
        <w:ind w:firstLine="709"/>
        <w:jc w:val="both"/>
        <w:rPr>
          <w:sz w:val="28"/>
          <w:szCs w:val="28"/>
        </w:rPr>
      </w:pPr>
      <w:r w:rsidRPr="003B7B69">
        <w:rPr>
          <w:sz w:val="28"/>
          <w:szCs w:val="28"/>
        </w:rPr>
        <w:t>За 2023 год при осуществлении мероприятий комплексного развития</w:t>
      </w:r>
      <w:r w:rsidRPr="003E0879">
        <w:rPr>
          <w:sz w:val="28"/>
          <w:szCs w:val="28"/>
        </w:rPr>
        <w:t xml:space="preserve"> </w:t>
      </w:r>
      <w:r w:rsidRPr="003B7B69">
        <w:rPr>
          <w:sz w:val="28"/>
          <w:szCs w:val="28"/>
        </w:rPr>
        <w:t>территорий городского округа Котельники, в том числе при переселении из</w:t>
      </w:r>
      <w:r w:rsidRPr="003E0879">
        <w:rPr>
          <w:sz w:val="28"/>
          <w:szCs w:val="28"/>
        </w:rPr>
        <w:t xml:space="preserve"> </w:t>
      </w:r>
      <w:r w:rsidRPr="003B7B69">
        <w:rPr>
          <w:sz w:val="28"/>
          <w:szCs w:val="28"/>
        </w:rPr>
        <w:t>аварийного жилья, в новые благоустроенные помещения переехало 93 семьи.</w:t>
      </w:r>
      <w:r w:rsidRPr="003E0879">
        <w:rPr>
          <w:sz w:val="28"/>
          <w:szCs w:val="28"/>
        </w:rPr>
        <w:t xml:space="preserve"> </w:t>
      </w:r>
      <w:r w:rsidRPr="003B7B69">
        <w:rPr>
          <w:sz w:val="28"/>
          <w:szCs w:val="28"/>
        </w:rPr>
        <w:t>Улучшены жилищные условия 7 семей, состоящих на учете в качестве</w:t>
      </w:r>
      <w:r w:rsidRPr="003E0879">
        <w:rPr>
          <w:sz w:val="28"/>
          <w:szCs w:val="28"/>
        </w:rPr>
        <w:t xml:space="preserve"> </w:t>
      </w:r>
      <w:r w:rsidRPr="003B7B69">
        <w:rPr>
          <w:sz w:val="28"/>
          <w:szCs w:val="28"/>
        </w:rPr>
        <w:t>нуждающихся в жилых помещениях, предоставляемых по договорам</w:t>
      </w:r>
      <w:r w:rsidRPr="003E0879">
        <w:rPr>
          <w:sz w:val="28"/>
          <w:szCs w:val="28"/>
        </w:rPr>
        <w:t xml:space="preserve"> </w:t>
      </w:r>
      <w:r w:rsidRPr="003B7B69">
        <w:rPr>
          <w:sz w:val="28"/>
          <w:szCs w:val="28"/>
        </w:rPr>
        <w:t>социального найма.</w:t>
      </w:r>
    </w:p>
    <w:p w14:paraId="7D1B3E60" w14:textId="77777777" w:rsidR="00B769F6" w:rsidRPr="00BF56FD" w:rsidRDefault="00B769F6" w:rsidP="00BF56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/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14:paraId="5564AD49" w14:textId="77777777" w:rsidR="008E4E46" w:rsidRDefault="000E1A72">
      <w:pPr>
        <w:jc w:val="center"/>
        <w:rPr>
          <w:b/>
          <w:sz w:val="28"/>
          <w:szCs w:val="28"/>
        </w:rPr>
      </w:pPr>
      <w:r w:rsidRPr="00086D41">
        <w:rPr>
          <w:b/>
          <w:sz w:val="28"/>
          <w:szCs w:val="28"/>
          <w:lang w:val="en-US"/>
        </w:rPr>
        <w:t>VII</w:t>
      </w:r>
      <w:r w:rsidRPr="00086D41">
        <w:rPr>
          <w:b/>
          <w:sz w:val="28"/>
          <w:szCs w:val="28"/>
        </w:rPr>
        <w:t>. Жилищно-коммунальное хозяйство</w:t>
      </w:r>
    </w:p>
    <w:p w14:paraId="1258AAA1" w14:textId="77777777" w:rsidR="008E4E46" w:rsidRDefault="008E4E46">
      <w:pPr>
        <w:ind w:firstLine="709"/>
        <w:jc w:val="both"/>
        <w:rPr>
          <w:sz w:val="28"/>
          <w:szCs w:val="28"/>
        </w:rPr>
      </w:pPr>
    </w:p>
    <w:p w14:paraId="6E96A58C" w14:textId="7160E0E2" w:rsidR="005770F7" w:rsidRPr="00BF56FD" w:rsidRDefault="00210EE6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Количество многоквартирных домов, в которых собственники помещений выбрали и реализуют способ управления многоквартирными домами</w:t>
      </w:r>
      <w:r w:rsidR="000E1A72" w:rsidRPr="00BF56FD">
        <w:rPr>
          <w:sz w:val="28"/>
          <w:szCs w:val="28"/>
        </w:rPr>
        <w:t xml:space="preserve"> - </w:t>
      </w:r>
      <w:r w:rsidR="00307EC4">
        <w:rPr>
          <w:sz w:val="28"/>
          <w:szCs w:val="28"/>
        </w:rPr>
        <w:t>209</w:t>
      </w:r>
      <w:r w:rsidR="000E1A72" w:rsidRPr="00BF56FD">
        <w:rPr>
          <w:sz w:val="28"/>
          <w:szCs w:val="28"/>
        </w:rPr>
        <w:t xml:space="preserve"> </w:t>
      </w:r>
      <w:r w:rsidR="005770F7" w:rsidRPr="00BF56FD">
        <w:rPr>
          <w:sz w:val="28"/>
          <w:szCs w:val="28"/>
        </w:rPr>
        <w:t>единиц.</w:t>
      </w:r>
    </w:p>
    <w:p w14:paraId="2459DB81" w14:textId="68897E3B" w:rsidR="008E4E46" w:rsidRPr="00BF56FD" w:rsidRDefault="005770F7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Д</w:t>
      </w:r>
      <w:r w:rsidR="000E1A72" w:rsidRPr="00BF56FD">
        <w:rPr>
          <w:sz w:val="28"/>
          <w:szCs w:val="28"/>
        </w:rPr>
        <w:t>оля многоквартирных домов, в которых собственники помещений выбрали и реализуют один из способов управления многоквартирными домами – 100 %</w:t>
      </w:r>
      <w:r w:rsidRPr="00BF56FD">
        <w:rPr>
          <w:sz w:val="28"/>
          <w:szCs w:val="28"/>
        </w:rPr>
        <w:t>.</w:t>
      </w:r>
    </w:p>
    <w:p w14:paraId="2646B038" w14:textId="4FC6F0B7" w:rsidR="008E4E46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Общая численность населения, состоящего на учете в качестве нуждающегося в жилых помещениях</w:t>
      </w:r>
      <w:r w:rsidR="0018715C" w:rsidRPr="00BF56FD">
        <w:rPr>
          <w:sz w:val="28"/>
          <w:szCs w:val="28"/>
        </w:rPr>
        <w:t xml:space="preserve"> </w:t>
      </w:r>
      <w:r w:rsidR="003E0879">
        <w:rPr>
          <w:sz w:val="28"/>
          <w:szCs w:val="28"/>
        </w:rPr>
        <w:t>за 2023</w:t>
      </w:r>
      <w:r w:rsidR="0018715C" w:rsidRPr="00BF56FD">
        <w:rPr>
          <w:sz w:val="28"/>
          <w:szCs w:val="28"/>
        </w:rPr>
        <w:t xml:space="preserve"> год</w:t>
      </w:r>
      <w:r w:rsidRPr="00BF56FD">
        <w:rPr>
          <w:sz w:val="28"/>
          <w:szCs w:val="28"/>
        </w:rPr>
        <w:t xml:space="preserve"> - </w:t>
      </w:r>
      <w:r w:rsidR="00F17824" w:rsidRPr="00BF56FD">
        <w:rPr>
          <w:sz w:val="28"/>
          <w:szCs w:val="28"/>
        </w:rPr>
        <w:t>6</w:t>
      </w:r>
      <w:r w:rsidR="004B0DA9">
        <w:rPr>
          <w:sz w:val="28"/>
          <w:szCs w:val="28"/>
        </w:rPr>
        <w:t>40</w:t>
      </w:r>
      <w:r w:rsidR="00F17824" w:rsidRPr="00BF56FD">
        <w:rPr>
          <w:sz w:val="28"/>
          <w:szCs w:val="28"/>
        </w:rPr>
        <w:t xml:space="preserve"> человек (за</w:t>
      </w:r>
      <w:r w:rsidRPr="00BF56FD">
        <w:rPr>
          <w:sz w:val="28"/>
          <w:szCs w:val="28"/>
        </w:rPr>
        <w:t xml:space="preserve"> 20</w:t>
      </w:r>
      <w:r w:rsidR="004B0DA9">
        <w:rPr>
          <w:sz w:val="28"/>
          <w:szCs w:val="28"/>
        </w:rPr>
        <w:t>22</w:t>
      </w:r>
      <w:r w:rsidRPr="00BF56FD">
        <w:rPr>
          <w:sz w:val="28"/>
          <w:szCs w:val="28"/>
        </w:rPr>
        <w:t xml:space="preserve"> год – </w:t>
      </w:r>
      <w:r w:rsidR="004B0DA9">
        <w:rPr>
          <w:sz w:val="28"/>
          <w:szCs w:val="28"/>
        </w:rPr>
        <w:t>667</w:t>
      </w:r>
      <w:r w:rsidR="00F17824" w:rsidRPr="00BF56FD">
        <w:rPr>
          <w:sz w:val="28"/>
          <w:szCs w:val="28"/>
        </w:rPr>
        <w:t xml:space="preserve"> человек</w:t>
      </w:r>
      <w:r w:rsidRPr="00BF56FD">
        <w:rPr>
          <w:sz w:val="28"/>
          <w:szCs w:val="28"/>
        </w:rPr>
        <w:t>).</w:t>
      </w:r>
    </w:p>
    <w:p w14:paraId="00E30B58" w14:textId="77777777" w:rsidR="008E4E46" w:rsidRDefault="008E4E46">
      <w:pPr>
        <w:jc w:val="center"/>
        <w:rPr>
          <w:b/>
          <w:sz w:val="28"/>
          <w:szCs w:val="28"/>
        </w:rPr>
      </w:pPr>
    </w:p>
    <w:p w14:paraId="2136EEE3" w14:textId="77777777" w:rsidR="008E4E46" w:rsidRDefault="000E1A72">
      <w:pPr>
        <w:jc w:val="center"/>
        <w:rPr>
          <w:b/>
          <w:sz w:val="28"/>
          <w:szCs w:val="28"/>
        </w:rPr>
      </w:pPr>
      <w:r w:rsidRPr="00086D41">
        <w:rPr>
          <w:b/>
          <w:sz w:val="28"/>
          <w:szCs w:val="28"/>
          <w:lang w:val="en-US"/>
        </w:rPr>
        <w:t>VIII</w:t>
      </w:r>
      <w:r w:rsidRPr="00086D41">
        <w:rPr>
          <w:b/>
          <w:sz w:val="28"/>
          <w:szCs w:val="28"/>
        </w:rPr>
        <w:t>. Организация муниципального управления</w:t>
      </w:r>
    </w:p>
    <w:p w14:paraId="53772B9E" w14:textId="77777777" w:rsidR="008E4E46" w:rsidRPr="00776AEE" w:rsidRDefault="008E4E46">
      <w:pPr>
        <w:ind w:firstLine="709"/>
        <w:jc w:val="both"/>
        <w:rPr>
          <w:sz w:val="28"/>
          <w:szCs w:val="28"/>
        </w:rPr>
      </w:pPr>
    </w:p>
    <w:p w14:paraId="1DD137BC" w14:textId="4FCA5C88" w:rsidR="008E4E46" w:rsidRPr="00286D0D" w:rsidRDefault="000E1A72">
      <w:pPr>
        <w:ind w:firstLine="709"/>
        <w:jc w:val="both"/>
        <w:rPr>
          <w:sz w:val="28"/>
          <w:szCs w:val="28"/>
        </w:rPr>
      </w:pPr>
      <w:r w:rsidRPr="00776AEE">
        <w:rPr>
          <w:sz w:val="28"/>
          <w:szCs w:val="28"/>
        </w:rPr>
        <w:t>Среднегодовая численнос</w:t>
      </w:r>
      <w:r w:rsidR="0091401F" w:rsidRPr="00776AEE">
        <w:rPr>
          <w:sz w:val="28"/>
          <w:szCs w:val="28"/>
        </w:rPr>
        <w:t>ть постоянного населения за 202</w:t>
      </w:r>
      <w:r w:rsidR="00461FEC">
        <w:rPr>
          <w:sz w:val="28"/>
          <w:szCs w:val="28"/>
        </w:rPr>
        <w:t>3</w:t>
      </w:r>
      <w:r w:rsidR="0091401F" w:rsidRPr="00776AEE">
        <w:rPr>
          <w:sz w:val="28"/>
          <w:szCs w:val="28"/>
        </w:rPr>
        <w:t xml:space="preserve"> год составляет </w:t>
      </w:r>
      <w:r w:rsidR="00461FEC">
        <w:rPr>
          <w:sz w:val="28"/>
          <w:szCs w:val="28"/>
        </w:rPr>
        <w:t>70 534</w:t>
      </w:r>
      <w:r w:rsidRPr="00776AEE">
        <w:rPr>
          <w:sz w:val="28"/>
          <w:szCs w:val="28"/>
        </w:rPr>
        <w:t xml:space="preserve"> </w:t>
      </w:r>
      <w:r w:rsidR="0091401F" w:rsidRPr="00776AEE">
        <w:rPr>
          <w:sz w:val="28"/>
          <w:szCs w:val="28"/>
        </w:rPr>
        <w:t>человек, по сравнению с 20</w:t>
      </w:r>
      <w:r w:rsidR="006A5C85" w:rsidRPr="00776AEE">
        <w:rPr>
          <w:sz w:val="28"/>
          <w:szCs w:val="28"/>
        </w:rPr>
        <w:t>2</w:t>
      </w:r>
      <w:r w:rsidR="00461FEC">
        <w:rPr>
          <w:sz w:val="28"/>
          <w:szCs w:val="28"/>
        </w:rPr>
        <w:t>2</w:t>
      </w:r>
      <w:r w:rsidRPr="00776AEE">
        <w:rPr>
          <w:sz w:val="28"/>
          <w:szCs w:val="28"/>
        </w:rPr>
        <w:t xml:space="preserve"> годом выросла на </w:t>
      </w:r>
      <w:r w:rsidR="00461FEC">
        <w:rPr>
          <w:sz w:val="28"/>
          <w:szCs w:val="28"/>
        </w:rPr>
        <w:t>5,7</w:t>
      </w:r>
      <w:r w:rsidRPr="00776AEE">
        <w:rPr>
          <w:sz w:val="28"/>
          <w:szCs w:val="28"/>
        </w:rPr>
        <w:t xml:space="preserve"> %</w:t>
      </w:r>
      <w:r w:rsidR="00860CFA" w:rsidRPr="00776AEE">
        <w:rPr>
          <w:sz w:val="28"/>
          <w:szCs w:val="28"/>
        </w:rPr>
        <w:t xml:space="preserve"> </w:t>
      </w:r>
      <w:r w:rsidR="00461FEC">
        <w:rPr>
          <w:sz w:val="28"/>
          <w:szCs w:val="28"/>
        </w:rPr>
        <w:t>.</w:t>
      </w:r>
    </w:p>
    <w:p w14:paraId="7E53F5AB" w14:textId="0F231736" w:rsidR="008E4E46" w:rsidRPr="00286D0D" w:rsidRDefault="000E1A72">
      <w:pPr>
        <w:ind w:firstLine="709"/>
        <w:jc w:val="both"/>
        <w:rPr>
          <w:sz w:val="28"/>
          <w:szCs w:val="28"/>
        </w:rPr>
      </w:pPr>
      <w:r w:rsidRPr="00286D0D">
        <w:rPr>
          <w:sz w:val="28"/>
          <w:szCs w:val="28"/>
        </w:rPr>
        <w:t xml:space="preserve">Объем налоговых и неналоговых доходов местного бюджета составляет </w:t>
      </w:r>
      <w:r w:rsidR="003179FA" w:rsidRPr="00286D0D">
        <w:rPr>
          <w:sz w:val="28"/>
          <w:szCs w:val="28"/>
        </w:rPr>
        <w:t>1</w:t>
      </w:r>
      <w:r w:rsidR="00286D0D" w:rsidRPr="00286D0D">
        <w:rPr>
          <w:sz w:val="28"/>
          <w:szCs w:val="28"/>
        </w:rPr>
        <w:t> </w:t>
      </w:r>
      <w:r w:rsidR="003179FA" w:rsidRPr="00286D0D">
        <w:rPr>
          <w:sz w:val="28"/>
          <w:szCs w:val="28"/>
        </w:rPr>
        <w:t>3</w:t>
      </w:r>
      <w:r w:rsidR="00461FEC">
        <w:rPr>
          <w:sz w:val="28"/>
          <w:szCs w:val="28"/>
        </w:rPr>
        <w:t>58</w:t>
      </w:r>
      <w:r w:rsidR="00286D0D" w:rsidRPr="00286D0D">
        <w:rPr>
          <w:sz w:val="28"/>
          <w:szCs w:val="28"/>
        </w:rPr>
        <w:t xml:space="preserve"> </w:t>
      </w:r>
      <w:r w:rsidR="00461FEC">
        <w:rPr>
          <w:sz w:val="28"/>
          <w:szCs w:val="28"/>
        </w:rPr>
        <w:t>678</w:t>
      </w:r>
      <w:r w:rsidR="003179FA" w:rsidRPr="00286D0D">
        <w:rPr>
          <w:sz w:val="28"/>
          <w:szCs w:val="28"/>
        </w:rPr>
        <w:t>,</w:t>
      </w:r>
      <w:r w:rsidR="00461FEC">
        <w:rPr>
          <w:sz w:val="28"/>
          <w:szCs w:val="28"/>
        </w:rPr>
        <w:t>19</w:t>
      </w:r>
      <w:r w:rsidR="004317A1" w:rsidRPr="00286D0D">
        <w:rPr>
          <w:sz w:val="28"/>
          <w:szCs w:val="28"/>
        </w:rPr>
        <w:t xml:space="preserve"> тыс. рублей</w:t>
      </w:r>
      <w:r w:rsidRPr="00286D0D">
        <w:rPr>
          <w:sz w:val="28"/>
          <w:szCs w:val="28"/>
        </w:rPr>
        <w:t>, по сравнени</w:t>
      </w:r>
      <w:r w:rsidR="004317A1" w:rsidRPr="00286D0D">
        <w:rPr>
          <w:sz w:val="28"/>
          <w:szCs w:val="28"/>
        </w:rPr>
        <w:t>ю с 20</w:t>
      </w:r>
      <w:r w:rsidR="00461FEC">
        <w:rPr>
          <w:sz w:val="28"/>
          <w:szCs w:val="28"/>
        </w:rPr>
        <w:t>2</w:t>
      </w:r>
      <w:r w:rsidR="003179FA" w:rsidRPr="00286D0D">
        <w:rPr>
          <w:sz w:val="28"/>
          <w:szCs w:val="28"/>
        </w:rPr>
        <w:t>1</w:t>
      </w:r>
      <w:r w:rsidRPr="00286D0D">
        <w:rPr>
          <w:sz w:val="28"/>
          <w:szCs w:val="28"/>
        </w:rPr>
        <w:t xml:space="preserve"> годом </w:t>
      </w:r>
      <w:r w:rsidR="004317A1" w:rsidRPr="00286D0D">
        <w:rPr>
          <w:sz w:val="28"/>
          <w:szCs w:val="28"/>
        </w:rPr>
        <w:t xml:space="preserve">увеличение на </w:t>
      </w:r>
      <w:r w:rsidR="00461FEC">
        <w:rPr>
          <w:sz w:val="28"/>
          <w:szCs w:val="28"/>
        </w:rPr>
        <w:t>2,65</w:t>
      </w:r>
      <w:r w:rsidRPr="00286D0D">
        <w:rPr>
          <w:sz w:val="28"/>
          <w:szCs w:val="28"/>
        </w:rPr>
        <w:t>%.</w:t>
      </w:r>
    </w:p>
    <w:p w14:paraId="7604A12C" w14:textId="399D2DDC" w:rsidR="008E4E46" w:rsidRPr="00776AEE" w:rsidRDefault="000E1A72">
      <w:pPr>
        <w:ind w:firstLine="709"/>
        <w:jc w:val="both"/>
        <w:rPr>
          <w:sz w:val="28"/>
          <w:szCs w:val="28"/>
        </w:rPr>
      </w:pPr>
      <w:r w:rsidRPr="00286D0D">
        <w:rPr>
          <w:sz w:val="28"/>
          <w:szCs w:val="28"/>
        </w:rPr>
        <w:t xml:space="preserve">Объем собственных доходов местного бюджета: </w:t>
      </w:r>
      <w:r w:rsidR="00461FEC">
        <w:rPr>
          <w:sz w:val="28"/>
          <w:szCs w:val="28"/>
        </w:rPr>
        <w:t>3</w:t>
      </w:r>
      <w:r w:rsidR="00B769F6" w:rsidRPr="00286D0D">
        <w:rPr>
          <w:sz w:val="28"/>
          <w:szCs w:val="28"/>
        </w:rPr>
        <w:t xml:space="preserve"> </w:t>
      </w:r>
      <w:r w:rsidR="00461FEC">
        <w:rPr>
          <w:sz w:val="28"/>
          <w:szCs w:val="28"/>
        </w:rPr>
        <w:t>528</w:t>
      </w:r>
      <w:r w:rsidR="004317A1" w:rsidRPr="00286D0D">
        <w:rPr>
          <w:sz w:val="28"/>
          <w:szCs w:val="28"/>
        </w:rPr>
        <w:t xml:space="preserve"> </w:t>
      </w:r>
      <w:r w:rsidR="00461FEC">
        <w:rPr>
          <w:sz w:val="28"/>
          <w:szCs w:val="28"/>
        </w:rPr>
        <w:t>526</w:t>
      </w:r>
      <w:r w:rsidR="006A5C85" w:rsidRPr="00286D0D">
        <w:rPr>
          <w:sz w:val="28"/>
          <w:szCs w:val="28"/>
        </w:rPr>
        <w:t>,</w:t>
      </w:r>
      <w:r w:rsidR="00461FEC">
        <w:rPr>
          <w:sz w:val="28"/>
          <w:szCs w:val="28"/>
        </w:rPr>
        <w:t>34</w:t>
      </w:r>
      <w:r w:rsidR="004317A1" w:rsidRPr="00286D0D">
        <w:rPr>
          <w:sz w:val="28"/>
          <w:szCs w:val="28"/>
        </w:rPr>
        <w:t xml:space="preserve"> </w:t>
      </w:r>
      <w:proofErr w:type="spellStart"/>
      <w:r w:rsidR="00286D0D" w:rsidRPr="00286D0D">
        <w:rPr>
          <w:sz w:val="28"/>
          <w:szCs w:val="28"/>
        </w:rPr>
        <w:t>тыс</w:t>
      </w:r>
      <w:proofErr w:type="gramStart"/>
      <w:r w:rsidR="00286D0D" w:rsidRPr="00286D0D">
        <w:rPr>
          <w:sz w:val="28"/>
          <w:szCs w:val="28"/>
        </w:rPr>
        <w:t>.</w:t>
      </w:r>
      <w:r w:rsidRPr="00286D0D">
        <w:rPr>
          <w:sz w:val="28"/>
          <w:szCs w:val="28"/>
        </w:rPr>
        <w:t>р</w:t>
      </w:r>
      <w:proofErr w:type="gramEnd"/>
      <w:r w:rsidRPr="00286D0D">
        <w:rPr>
          <w:sz w:val="28"/>
          <w:szCs w:val="28"/>
        </w:rPr>
        <w:t>ублей</w:t>
      </w:r>
      <w:proofErr w:type="spellEnd"/>
      <w:r w:rsidRPr="00286D0D">
        <w:rPr>
          <w:sz w:val="28"/>
          <w:szCs w:val="28"/>
        </w:rPr>
        <w:t>.</w:t>
      </w:r>
    </w:p>
    <w:p w14:paraId="0D7342E0" w14:textId="77777777" w:rsidR="00B769F6" w:rsidRPr="00776AEE" w:rsidRDefault="00B769F6">
      <w:pPr>
        <w:ind w:firstLine="709"/>
        <w:jc w:val="both"/>
        <w:rPr>
          <w:sz w:val="28"/>
          <w:szCs w:val="28"/>
        </w:rPr>
      </w:pPr>
    </w:p>
    <w:p w14:paraId="2AA7FF29" w14:textId="77777777" w:rsidR="008E4E46" w:rsidRPr="00776AEE" w:rsidRDefault="000E1A72">
      <w:pPr>
        <w:ind w:firstLine="709"/>
        <w:jc w:val="both"/>
        <w:rPr>
          <w:b/>
          <w:sz w:val="28"/>
          <w:szCs w:val="28"/>
        </w:rPr>
      </w:pPr>
      <w:r w:rsidRPr="00776AEE">
        <w:rPr>
          <w:b/>
          <w:sz w:val="28"/>
          <w:szCs w:val="28"/>
          <w:lang w:val="en-US"/>
        </w:rPr>
        <w:lastRenderedPageBreak/>
        <w:t>I</w:t>
      </w:r>
      <w:r w:rsidRPr="00776AEE">
        <w:rPr>
          <w:b/>
          <w:sz w:val="28"/>
          <w:szCs w:val="28"/>
        </w:rPr>
        <w:t>Х. Энергосбережение и повышение энергетической эффективности</w:t>
      </w:r>
    </w:p>
    <w:p w14:paraId="09F48A36" w14:textId="77777777" w:rsidR="006C46FB" w:rsidRPr="00776AEE" w:rsidRDefault="006C46FB">
      <w:pPr>
        <w:ind w:firstLine="709"/>
        <w:jc w:val="both"/>
        <w:rPr>
          <w:b/>
          <w:sz w:val="28"/>
          <w:szCs w:val="28"/>
        </w:rPr>
      </w:pPr>
    </w:p>
    <w:p w14:paraId="0566E395" w14:textId="77777777" w:rsidR="008E4E46" w:rsidRPr="00776AEE" w:rsidRDefault="000E1A72">
      <w:pPr>
        <w:ind w:firstLine="709"/>
        <w:jc w:val="both"/>
        <w:rPr>
          <w:sz w:val="28"/>
          <w:szCs w:val="28"/>
        </w:rPr>
      </w:pPr>
      <w:r w:rsidRPr="00776AEE">
        <w:rPr>
          <w:sz w:val="28"/>
          <w:szCs w:val="28"/>
        </w:rPr>
        <w:t>Удельная величина потребления энергетических ресурсов в многоквартирных домах снижается</w:t>
      </w:r>
      <w:r w:rsidR="00E463D5" w:rsidRPr="00776AEE">
        <w:rPr>
          <w:sz w:val="28"/>
          <w:szCs w:val="28"/>
        </w:rPr>
        <w:t xml:space="preserve"> по отдельным показателям</w:t>
      </w:r>
      <w:r w:rsidRPr="00776AEE">
        <w:rPr>
          <w:sz w:val="28"/>
          <w:szCs w:val="28"/>
        </w:rPr>
        <w:t>:</w:t>
      </w:r>
    </w:p>
    <w:p w14:paraId="573573D0" w14:textId="7354ABF0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- электрическая энергия, в </w:t>
      </w:r>
      <w:r w:rsidR="00F01EFF">
        <w:rPr>
          <w:sz w:val="28"/>
          <w:szCs w:val="28"/>
        </w:rPr>
        <w:t>2023</w:t>
      </w:r>
      <w:r w:rsidR="00AE1D8A" w:rsidRPr="00BF56FD">
        <w:rPr>
          <w:sz w:val="28"/>
          <w:szCs w:val="28"/>
        </w:rPr>
        <w:t xml:space="preserve"> году –</w:t>
      </w:r>
      <w:r w:rsidR="00F01EFF">
        <w:rPr>
          <w:sz w:val="28"/>
          <w:szCs w:val="28"/>
        </w:rPr>
        <w:t xml:space="preserve"> 675,73 </w:t>
      </w:r>
      <w:proofErr w:type="spellStart"/>
      <w:r w:rsidR="00AE1D8A" w:rsidRPr="00BF56FD">
        <w:rPr>
          <w:sz w:val="28"/>
          <w:szCs w:val="28"/>
        </w:rPr>
        <w:t>кВт</w:t>
      </w:r>
      <w:proofErr w:type="gramStart"/>
      <w:r w:rsidR="00AE1D8A" w:rsidRPr="00BF56FD">
        <w:rPr>
          <w:sz w:val="28"/>
          <w:szCs w:val="28"/>
        </w:rPr>
        <w:t>.ч</w:t>
      </w:r>
      <w:proofErr w:type="spellEnd"/>
      <w:proofErr w:type="gramEnd"/>
      <w:r w:rsidR="00AE1D8A" w:rsidRPr="00BF56FD">
        <w:rPr>
          <w:sz w:val="28"/>
          <w:szCs w:val="28"/>
        </w:rPr>
        <w:t xml:space="preserve"> на 1 проживающего, в </w:t>
      </w:r>
      <w:r w:rsidRPr="00BF56FD">
        <w:rPr>
          <w:sz w:val="28"/>
          <w:szCs w:val="28"/>
        </w:rPr>
        <w:t>20</w:t>
      </w:r>
      <w:r w:rsidR="00BC3A11" w:rsidRPr="00BF56FD">
        <w:rPr>
          <w:sz w:val="28"/>
          <w:szCs w:val="28"/>
        </w:rPr>
        <w:t>2</w:t>
      </w:r>
      <w:r w:rsidR="00F01EFF">
        <w:rPr>
          <w:sz w:val="28"/>
          <w:szCs w:val="28"/>
        </w:rPr>
        <w:t>2</w:t>
      </w:r>
      <w:r w:rsidR="004A28D4" w:rsidRPr="00BF56FD">
        <w:rPr>
          <w:sz w:val="28"/>
          <w:szCs w:val="28"/>
        </w:rPr>
        <w:t xml:space="preserve"> году – </w:t>
      </w:r>
      <w:r w:rsidR="00F01EFF">
        <w:rPr>
          <w:sz w:val="28"/>
          <w:szCs w:val="28"/>
        </w:rPr>
        <w:t xml:space="preserve">637,13 </w:t>
      </w:r>
      <w:proofErr w:type="spellStart"/>
      <w:r w:rsidRPr="00BF56FD">
        <w:rPr>
          <w:sz w:val="28"/>
          <w:szCs w:val="28"/>
        </w:rPr>
        <w:t>кВт.ч</w:t>
      </w:r>
      <w:proofErr w:type="spellEnd"/>
      <w:r w:rsidRPr="00BF56FD">
        <w:rPr>
          <w:sz w:val="28"/>
          <w:szCs w:val="28"/>
        </w:rPr>
        <w:t xml:space="preserve"> на 1 проживающего, в 20</w:t>
      </w:r>
      <w:r w:rsidR="00F01EFF">
        <w:rPr>
          <w:sz w:val="28"/>
          <w:szCs w:val="28"/>
        </w:rPr>
        <w:t>21</w:t>
      </w:r>
      <w:r w:rsidRPr="00BF56FD">
        <w:rPr>
          <w:sz w:val="28"/>
          <w:szCs w:val="28"/>
        </w:rPr>
        <w:t xml:space="preserve"> году – </w:t>
      </w:r>
      <w:r w:rsidR="00F01EFF">
        <w:rPr>
          <w:sz w:val="28"/>
          <w:szCs w:val="28"/>
        </w:rPr>
        <w:t>767,13</w:t>
      </w:r>
      <w:r w:rsidRPr="00BF56FD">
        <w:rPr>
          <w:sz w:val="28"/>
          <w:szCs w:val="28"/>
        </w:rPr>
        <w:t xml:space="preserve"> </w:t>
      </w:r>
      <w:proofErr w:type="spellStart"/>
      <w:r w:rsidRPr="00BF56FD">
        <w:rPr>
          <w:sz w:val="28"/>
          <w:szCs w:val="28"/>
        </w:rPr>
        <w:t>кВт.ч</w:t>
      </w:r>
      <w:proofErr w:type="spellEnd"/>
      <w:r w:rsidRPr="00BF56FD">
        <w:rPr>
          <w:sz w:val="28"/>
          <w:szCs w:val="28"/>
        </w:rPr>
        <w:t xml:space="preserve"> на 1 проживающего. Данные энергоснабжающей организации;</w:t>
      </w:r>
    </w:p>
    <w:p w14:paraId="38A8E49B" w14:textId="03B2B8C8" w:rsidR="008E4E46" w:rsidRPr="00BF56FD" w:rsidRDefault="00EB55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тепловая энергия, в 2023 году – 0,3</w:t>
      </w:r>
      <w:r w:rsidR="00AE1D8A" w:rsidRPr="00BF56FD">
        <w:rPr>
          <w:sz w:val="28"/>
          <w:szCs w:val="28"/>
        </w:rPr>
        <w:t xml:space="preserve">1 Гкал на 1 кв. м общей площади, </w:t>
      </w:r>
      <w:r w:rsidR="000E1A72" w:rsidRPr="00BF56FD">
        <w:rPr>
          <w:sz w:val="28"/>
          <w:szCs w:val="28"/>
        </w:rPr>
        <w:t>в 20</w:t>
      </w:r>
      <w:r w:rsidR="00BC3A11" w:rsidRPr="00BF56FD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4A28D4" w:rsidRPr="00BF56FD">
        <w:rPr>
          <w:sz w:val="28"/>
          <w:szCs w:val="28"/>
        </w:rPr>
        <w:t xml:space="preserve"> году - 0,</w:t>
      </w:r>
      <w:r>
        <w:rPr>
          <w:sz w:val="28"/>
          <w:szCs w:val="28"/>
        </w:rPr>
        <w:t>21</w:t>
      </w:r>
      <w:r w:rsidR="000E1A72" w:rsidRPr="00BF56FD">
        <w:rPr>
          <w:sz w:val="28"/>
          <w:szCs w:val="28"/>
        </w:rPr>
        <w:t xml:space="preserve"> Гкал </w:t>
      </w:r>
      <w:r>
        <w:rPr>
          <w:sz w:val="28"/>
          <w:szCs w:val="28"/>
        </w:rPr>
        <w:t>на 1 кв. м общей площади, в 2021</w:t>
      </w:r>
      <w:r w:rsidR="00E463D5" w:rsidRPr="00BF56FD">
        <w:rPr>
          <w:sz w:val="28"/>
          <w:szCs w:val="28"/>
        </w:rPr>
        <w:t xml:space="preserve"> году - 0,16</w:t>
      </w:r>
      <w:r w:rsidR="000E1A72" w:rsidRPr="00BF56FD">
        <w:rPr>
          <w:sz w:val="28"/>
          <w:szCs w:val="28"/>
        </w:rPr>
        <w:t xml:space="preserve"> Гкал на 1 кв. м общей площади; </w:t>
      </w:r>
    </w:p>
    <w:p w14:paraId="4256D351" w14:textId="7331412D" w:rsidR="008E4E46" w:rsidRPr="00BF56FD" w:rsidRDefault="00EB55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горячая вода, в 2023</w:t>
      </w:r>
      <w:r w:rsidR="00AE1D8A" w:rsidRPr="00BF56F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33,56</w:t>
      </w:r>
      <w:r w:rsidR="00AE1D8A" w:rsidRPr="00BF56FD">
        <w:rPr>
          <w:sz w:val="28"/>
          <w:szCs w:val="28"/>
        </w:rPr>
        <w:t xml:space="preserve"> куб. м на 1 проживающего, </w:t>
      </w:r>
      <w:r w:rsidR="000E1A72" w:rsidRPr="00BF56FD">
        <w:rPr>
          <w:sz w:val="28"/>
          <w:szCs w:val="28"/>
        </w:rPr>
        <w:t>в 20</w:t>
      </w:r>
      <w:r w:rsidR="00E463D5" w:rsidRPr="00BF56FD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4A28D4" w:rsidRPr="00BF56F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26,82</w:t>
      </w:r>
      <w:r w:rsidR="000E1A72" w:rsidRPr="00BF56FD">
        <w:rPr>
          <w:sz w:val="28"/>
          <w:szCs w:val="28"/>
        </w:rPr>
        <w:t xml:space="preserve"> куб. м на 1 проживающего, в 20</w:t>
      </w:r>
      <w:r w:rsidR="00E463D5" w:rsidRPr="00BF56FD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0E1A72" w:rsidRPr="00BF56FD">
        <w:rPr>
          <w:sz w:val="28"/>
          <w:szCs w:val="28"/>
        </w:rPr>
        <w:t xml:space="preserve"> году </w:t>
      </w:r>
      <w:r>
        <w:rPr>
          <w:sz w:val="28"/>
          <w:szCs w:val="28"/>
        </w:rPr>
        <w:t>–</w:t>
      </w:r>
      <w:r w:rsidR="000E1A72" w:rsidRPr="00BF56FD">
        <w:rPr>
          <w:sz w:val="28"/>
          <w:szCs w:val="28"/>
        </w:rPr>
        <w:t xml:space="preserve"> </w:t>
      </w:r>
      <w:r>
        <w:rPr>
          <w:sz w:val="28"/>
          <w:szCs w:val="28"/>
        </w:rPr>
        <w:t>24,86</w:t>
      </w:r>
      <w:r w:rsidR="004A28D4" w:rsidRPr="00BF56FD">
        <w:rPr>
          <w:sz w:val="28"/>
          <w:szCs w:val="28"/>
        </w:rPr>
        <w:t xml:space="preserve"> </w:t>
      </w:r>
      <w:r w:rsidR="00AE1D8A" w:rsidRPr="00BF56FD">
        <w:rPr>
          <w:sz w:val="28"/>
          <w:szCs w:val="28"/>
        </w:rPr>
        <w:t xml:space="preserve">куб. м </w:t>
      </w:r>
      <w:proofErr w:type="gramStart"/>
      <w:r w:rsidR="00AE1D8A" w:rsidRPr="00BF56FD">
        <w:rPr>
          <w:sz w:val="28"/>
          <w:szCs w:val="28"/>
        </w:rPr>
        <w:t>на</w:t>
      </w:r>
      <w:proofErr w:type="gramEnd"/>
      <w:r w:rsidR="00AE1D8A" w:rsidRPr="00BF56FD">
        <w:rPr>
          <w:sz w:val="28"/>
          <w:szCs w:val="28"/>
        </w:rPr>
        <w:t xml:space="preserve"> 1 проживающего;</w:t>
      </w:r>
    </w:p>
    <w:p w14:paraId="17F5AF6F" w14:textId="241E10B1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- холодная вода, в </w:t>
      </w:r>
      <w:r w:rsidR="00AE1D8A" w:rsidRPr="00BF56FD">
        <w:rPr>
          <w:sz w:val="28"/>
          <w:szCs w:val="28"/>
        </w:rPr>
        <w:t>202</w:t>
      </w:r>
      <w:r w:rsidR="00EB55EC">
        <w:rPr>
          <w:sz w:val="28"/>
          <w:szCs w:val="28"/>
        </w:rPr>
        <w:t>3</w:t>
      </w:r>
      <w:r w:rsidR="00AE1D8A" w:rsidRPr="00BF56FD">
        <w:rPr>
          <w:sz w:val="28"/>
          <w:szCs w:val="28"/>
        </w:rPr>
        <w:t xml:space="preserve"> году </w:t>
      </w:r>
      <w:r w:rsidR="00541654" w:rsidRPr="00BF56FD">
        <w:rPr>
          <w:sz w:val="28"/>
          <w:szCs w:val="28"/>
        </w:rPr>
        <w:t>–</w:t>
      </w:r>
      <w:r w:rsidR="00AE1D8A" w:rsidRPr="00BF56FD">
        <w:rPr>
          <w:sz w:val="28"/>
          <w:szCs w:val="28"/>
        </w:rPr>
        <w:t xml:space="preserve"> </w:t>
      </w:r>
      <w:r w:rsidR="00EB55EC">
        <w:rPr>
          <w:sz w:val="28"/>
          <w:szCs w:val="28"/>
        </w:rPr>
        <w:t>52,96</w:t>
      </w:r>
      <w:r w:rsidR="00541654" w:rsidRPr="00BF56FD">
        <w:rPr>
          <w:sz w:val="28"/>
          <w:szCs w:val="28"/>
        </w:rPr>
        <w:t xml:space="preserve"> куб. м на 1 проживающего, в </w:t>
      </w:r>
      <w:r w:rsidRPr="00BF56FD">
        <w:rPr>
          <w:sz w:val="28"/>
          <w:szCs w:val="28"/>
        </w:rPr>
        <w:t>20</w:t>
      </w:r>
      <w:r w:rsidR="00E463D5" w:rsidRPr="00BF56FD">
        <w:rPr>
          <w:sz w:val="28"/>
          <w:szCs w:val="28"/>
        </w:rPr>
        <w:t>2</w:t>
      </w:r>
      <w:r w:rsidR="00EB55EC">
        <w:rPr>
          <w:sz w:val="28"/>
          <w:szCs w:val="28"/>
        </w:rPr>
        <w:t>2</w:t>
      </w:r>
      <w:r w:rsidRPr="00BF56FD">
        <w:rPr>
          <w:sz w:val="28"/>
          <w:szCs w:val="28"/>
        </w:rPr>
        <w:t xml:space="preserve"> году –</w:t>
      </w:r>
      <w:r w:rsidR="00E463D5" w:rsidRPr="00BF56FD">
        <w:rPr>
          <w:sz w:val="28"/>
          <w:szCs w:val="28"/>
        </w:rPr>
        <w:t xml:space="preserve"> </w:t>
      </w:r>
      <w:r w:rsidR="002E123B" w:rsidRPr="002E123B">
        <w:rPr>
          <w:sz w:val="28"/>
          <w:szCs w:val="28"/>
        </w:rPr>
        <w:t>53.31</w:t>
      </w:r>
      <w:r w:rsidR="00E463D5" w:rsidRPr="00BF56FD">
        <w:rPr>
          <w:sz w:val="28"/>
          <w:szCs w:val="28"/>
        </w:rPr>
        <w:t xml:space="preserve"> </w:t>
      </w:r>
      <w:r w:rsidR="00BC3A11" w:rsidRPr="00BF56FD">
        <w:rPr>
          <w:sz w:val="28"/>
          <w:szCs w:val="28"/>
        </w:rPr>
        <w:t>куб. м на 1 проживающего, в 20</w:t>
      </w:r>
      <w:r w:rsidR="00E463D5" w:rsidRPr="00BF56FD">
        <w:rPr>
          <w:sz w:val="28"/>
          <w:szCs w:val="28"/>
        </w:rPr>
        <w:t>2</w:t>
      </w:r>
      <w:r w:rsidR="002E123B" w:rsidRPr="002E123B">
        <w:rPr>
          <w:sz w:val="28"/>
          <w:szCs w:val="28"/>
        </w:rPr>
        <w:t>1</w:t>
      </w:r>
      <w:r w:rsidRPr="00BF56FD">
        <w:rPr>
          <w:sz w:val="28"/>
          <w:szCs w:val="28"/>
        </w:rPr>
        <w:t xml:space="preserve"> году – </w:t>
      </w:r>
      <w:r w:rsidR="002E123B" w:rsidRPr="002E123B">
        <w:rPr>
          <w:sz w:val="28"/>
          <w:szCs w:val="28"/>
        </w:rPr>
        <w:t>61.34</w:t>
      </w:r>
      <w:r w:rsidR="00E463D5" w:rsidRPr="00BF56FD">
        <w:rPr>
          <w:sz w:val="28"/>
          <w:szCs w:val="28"/>
        </w:rPr>
        <w:t xml:space="preserve"> </w:t>
      </w:r>
      <w:r w:rsidRPr="00BF56FD">
        <w:rPr>
          <w:sz w:val="28"/>
          <w:szCs w:val="28"/>
        </w:rPr>
        <w:t xml:space="preserve">куб. м </w:t>
      </w:r>
      <w:proofErr w:type="gramStart"/>
      <w:r w:rsidRPr="00BF56FD">
        <w:rPr>
          <w:sz w:val="28"/>
          <w:szCs w:val="28"/>
        </w:rPr>
        <w:t>на</w:t>
      </w:r>
      <w:proofErr w:type="gramEnd"/>
      <w:r w:rsidRPr="00BF56FD">
        <w:rPr>
          <w:sz w:val="28"/>
          <w:szCs w:val="28"/>
        </w:rPr>
        <w:t xml:space="preserve"> 1 проживающего. </w:t>
      </w:r>
    </w:p>
    <w:p w14:paraId="4757E31B" w14:textId="3A9C0B50" w:rsidR="008E4E46" w:rsidRPr="00BF56FD" w:rsidRDefault="00541654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- природный газ, </w:t>
      </w:r>
      <w:r w:rsidR="000E1A72" w:rsidRPr="00BF56FD">
        <w:rPr>
          <w:sz w:val="28"/>
          <w:szCs w:val="28"/>
        </w:rPr>
        <w:t>в 20</w:t>
      </w:r>
      <w:r w:rsidR="00BC3A11" w:rsidRPr="00BF56FD">
        <w:rPr>
          <w:sz w:val="28"/>
          <w:szCs w:val="28"/>
        </w:rPr>
        <w:t>2</w:t>
      </w:r>
      <w:r w:rsidR="002E123B" w:rsidRPr="002E123B">
        <w:rPr>
          <w:sz w:val="28"/>
          <w:szCs w:val="28"/>
        </w:rPr>
        <w:t>3</w:t>
      </w:r>
      <w:r w:rsidR="000E1A72" w:rsidRPr="00BF56FD">
        <w:rPr>
          <w:sz w:val="28"/>
          <w:szCs w:val="28"/>
        </w:rPr>
        <w:t xml:space="preserve"> году – </w:t>
      </w:r>
      <w:r w:rsidR="002E123B">
        <w:rPr>
          <w:sz w:val="28"/>
          <w:szCs w:val="28"/>
        </w:rPr>
        <w:t>191,</w:t>
      </w:r>
      <w:r w:rsidR="002E123B" w:rsidRPr="002E123B">
        <w:rPr>
          <w:sz w:val="28"/>
          <w:szCs w:val="28"/>
        </w:rPr>
        <w:t>78</w:t>
      </w:r>
      <w:r w:rsidR="004A28D4" w:rsidRPr="00BF56FD">
        <w:rPr>
          <w:sz w:val="28"/>
          <w:szCs w:val="28"/>
        </w:rPr>
        <w:t xml:space="preserve"> </w:t>
      </w:r>
      <w:r w:rsidR="000E1A72" w:rsidRPr="00BF56FD">
        <w:rPr>
          <w:sz w:val="28"/>
          <w:szCs w:val="28"/>
        </w:rPr>
        <w:t>куб. м на 1 проживающего, в 20</w:t>
      </w:r>
      <w:r w:rsidR="002E123B">
        <w:rPr>
          <w:sz w:val="28"/>
          <w:szCs w:val="28"/>
        </w:rPr>
        <w:t>22</w:t>
      </w:r>
      <w:r w:rsidR="000E1A72" w:rsidRPr="00BF56FD">
        <w:rPr>
          <w:sz w:val="28"/>
          <w:szCs w:val="28"/>
        </w:rPr>
        <w:t xml:space="preserve"> году </w:t>
      </w:r>
      <w:r w:rsidR="002E123B">
        <w:rPr>
          <w:sz w:val="28"/>
          <w:szCs w:val="28"/>
        </w:rPr>
        <w:t>–</w:t>
      </w:r>
      <w:r w:rsidR="000E1A72" w:rsidRPr="00BF56FD">
        <w:rPr>
          <w:sz w:val="28"/>
          <w:szCs w:val="28"/>
        </w:rPr>
        <w:t xml:space="preserve"> </w:t>
      </w:r>
      <w:r w:rsidR="002E123B">
        <w:rPr>
          <w:sz w:val="28"/>
          <w:szCs w:val="28"/>
        </w:rPr>
        <w:t>161,71</w:t>
      </w:r>
      <w:r w:rsidR="004A28D4" w:rsidRPr="00BF56FD">
        <w:rPr>
          <w:sz w:val="28"/>
          <w:szCs w:val="28"/>
        </w:rPr>
        <w:t xml:space="preserve"> </w:t>
      </w:r>
      <w:r w:rsidR="000E1A72" w:rsidRPr="00BF56FD">
        <w:rPr>
          <w:sz w:val="28"/>
          <w:szCs w:val="28"/>
        </w:rPr>
        <w:t>куб. м на 1 проживающего. Данные энергоснабжающей организации.</w:t>
      </w:r>
    </w:p>
    <w:p w14:paraId="11B05BFA" w14:textId="77777777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Удельная величина потребления энергетических ресурсов муниципальными бюджетными учреждениями:</w:t>
      </w:r>
    </w:p>
    <w:p w14:paraId="35C53F24" w14:textId="1CC0A99E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- электрическая энергия, в </w:t>
      </w:r>
      <w:r w:rsidR="002E123B">
        <w:rPr>
          <w:sz w:val="28"/>
          <w:szCs w:val="28"/>
        </w:rPr>
        <w:t>2023</w:t>
      </w:r>
      <w:r w:rsidR="00541654" w:rsidRPr="00BF56FD">
        <w:rPr>
          <w:sz w:val="28"/>
          <w:szCs w:val="28"/>
        </w:rPr>
        <w:t xml:space="preserve"> году – </w:t>
      </w:r>
      <w:r w:rsidR="002E123B">
        <w:rPr>
          <w:sz w:val="28"/>
          <w:szCs w:val="28"/>
        </w:rPr>
        <w:t>58,16</w:t>
      </w:r>
      <w:r w:rsidR="00541654" w:rsidRPr="00BF56FD">
        <w:rPr>
          <w:sz w:val="28"/>
          <w:szCs w:val="28"/>
        </w:rPr>
        <w:t xml:space="preserve"> </w:t>
      </w:r>
      <w:proofErr w:type="spellStart"/>
      <w:r w:rsidR="00541654" w:rsidRPr="00BF56FD">
        <w:rPr>
          <w:sz w:val="28"/>
          <w:szCs w:val="28"/>
        </w:rPr>
        <w:t>кВт</w:t>
      </w:r>
      <w:proofErr w:type="gramStart"/>
      <w:r w:rsidR="00541654" w:rsidRPr="00BF56FD">
        <w:rPr>
          <w:sz w:val="28"/>
          <w:szCs w:val="28"/>
        </w:rPr>
        <w:t>.ч</w:t>
      </w:r>
      <w:proofErr w:type="spellEnd"/>
      <w:proofErr w:type="gramEnd"/>
      <w:r w:rsidR="00541654" w:rsidRPr="00BF56FD">
        <w:rPr>
          <w:sz w:val="28"/>
          <w:szCs w:val="28"/>
        </w:rPr>
        <w:t xml:space="preserve"> на 1 человека населения, в </w:t>
      </w:r>
      <w:r w:rsidRPr="00BF56FD">
        <w:rPr>
          <w:sz w:val="28"/>
          <w:szCs w:val="28"/>
        </w:rPr>
        <w:t>20</w:t>
      </w:r>
      <w:r w:rsidR="002E123B">
        <w:rPr>
          <w:sz w:val="28"/>
          <w:szCs w:val="28"/>
        </w:rPr>
        <w:t>22</w:t>
      </w:r>
      <w:r w:rsidRPr="00BF56FD">
        <w:rPr>
          <w:sz w:val="28"/>
          <w:szCs w:val="28"/>
        </w:rPr>
        <w:t xml:space="preserve"> году –</w:t>
      </w:r>
      <w:r w:rsidR="004A28D4" w:rsidRPr="00BF56FD">
        <w:rPr>
          <w:sz w:val="28"/>
          <w:szCs w:val="28"/>
        </w:rPr>
        <w:t xml:space="preserve"> </w:t>
      </w:r>
      <w:r w:rsidR="002E123B">
        <w:rPr>
          <w:sz w:val="28"/>
          <w:szCs w:val="28"/>
        </w:rPr>
        <w:t>68,66</w:t>
      </w:r>
      <w:r w:rsidR="004A28D4" w:rsidRPr="00BF56FD">
        <w:rPr>
          <w:sz w:val="28"/>
          <w:szCs w:val="28"/>
        </w:rPr>
        <w:t xml:space="preserve"> </w:t>
      </w:r>
      <w:proofErr w:type="spellStart"/>
      <w:r w:rsidRPr="00BF56FD">
        <w:rPr>
          <w:sz w:val="28"/>
          <w:szCs w:val="28"/>
        </w:rPr>
        <w:t>кВт.</w:t>
      </w:r>
      <w:r w:rsidR="00E463D5" w:rsidRPr="00BF56FD">
        <w:rPr>
          <w:sz w:val="28"/>
          <w:szCs w:val="28"/>
        </w:rPr>
        <w:t>ч</w:t>
      </w:r>
      <w:proofErr w:type="spellEnd"/>
      <w:r w:rsidR="00E463D5" w:rsidRPr="00BF56FD">
        <w:rPr>
          <w:sz w:val="28"/>
          <w:szCs w:val="28"/>
        </w:rPr>
        <w:t xml:space="preserve"> на 1 человека населения, в 202</w:t>
      </w:r>
      <w:r w:rsidR="002E123B">
        <w:rPr>
          <w:sz w:val="28"/>
          <w:szCs w:val="28"/>
        </w:rPr>
        <w:t>1</w:t>
      </w:r>
      <w:r w:rsidRPr="00BF56FD">
        <w:rPr>
          <w:sz w:val="28"/>
          <w:szCs w:val="28"/>
        </w:rPr>
        <w:t xml:space="preserve"> году – </w:t>
      </w:r>
      <w:r w:rsidR="00E463D5" w:rsidRPr="00BF56FD">
        <w:rPr>
          <w:sz w:val="28"/>
          <w:szCs w:val="28"/>
        </w:rPr>
        <w:t>81,</w:t>
      </w:r>
      <w:r w:rsidR="002E123B">
        <w:rPr>
          <w:sz w:val="28"/>
          <w:szCs w:val="28"/>
        </w:rPr>
        <w:t>18</w:t>
      </w:r>
      <w:r w:rsidR="00E463D5" w:rsidRPr="00BF56FD">
        <w:rPr>
          <w:sz w:val="28"/>
          <w:szCs w:val="28"/>
        </w:rPr>
        <w:t xml:space="preserve"> </w:t>
      </w:r>
      <w:r w:rsidRPr="00BF56FD">
        <w:rPr>
          <w:sz w:val="28"/>
          <w:szCs w:val="28"/>
        </w:rPr>
        <w:t>кВт. ч на 1 человека населения;</w:t>
      </w:r>
    </w:p>
    <w:p w14:paraId="6B142031" w14:textId="3112439C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- тепло</w:t>
      </w:r>
      <w:r w:rsidR="002E123B">
        <w:rPr>
          <w:sz w:val="28"/>
          <w:szCs w:val="28"/>
        </w:rPr>
        <w:t>вая энергия, в 2023 году – 0,10</w:t>
      </w:r>
      <w:r w:rsidR="00541654" w:rsidRPr="00BF56FD">
        <w:rPr>
          <w:sz w:val="28"/>
          <w:szCs w:val="28"/>
        </w:rPr>
        <w:t xml:space="preserve"> Гкал на 1 кв. м общей площади, </w:t>
      </w:r>
      <w:r w:rsidR="00F10660" w:rsidRPr="00BF56FD">
        <w:rPr>
          <w:sz w:val="28"/>
          <w:szCs w:val="28"/>
        </w:rPr>
        <w:t>в 20</w:t>
      </w:r>
      <w:r w:rsidR="00E463D5" w:rsidRPr="00BF56FD">
        <w:rPr>
          <w:sz w:val="28"/>
          <w:szCs w:val="28"/>
        </w:rPr>
        <w:t>2</w:t>
      </w:r>
      <w:r w:rsidR="002E123B">
        <w:rPr>
          <w:sz w:val="28"/>
          <w:szCs w:val="28"/>
        </w:rPr>
        <w:t>2</w:t>
      </w:r>
      <w:r w:rsidR="00F10660" w:rsidRPr="00BF56FD">
        <w:rPr>
          <w:sz w:val="28"/>
          <w:szCs w:val="28"/>
        </w:rPr>
        <w:t xml:space="preserve"> году -</w:t>
      </w:r>
      <w:r w:rsidR="004A28D4" w:rsidRPr="00BF56FD">
        <w:rPr>
          <w:sz w:val="28"/>
          <w:szCs w:val="28"/>
        </w:rPr>
        <w:t xml:space="preserve"> 0,1</w:t>
      </w:r>
      <w:r w:rsidR="002E123B">
        <w:rPr>
          <w:sz w:val="28"/>
          <w:szCs w:val="28"/>
        </w:rPr>
        <w:t>3</w:t>
      </w:r>
      <w:r w:rsidR="00F10660" w:rsidRPr="00BF56FD">
        <w:rPr>
          <w:sz w:val="28"/>
          <w:szCs w:val="28"/>
        </w:rPr>
        <w:t xml:space="preserve"> </w:t>
      </w:r>
      <w:r w:rsidRPr="00BF56FD">
        <w:rPr>
          <w:sz w:val="28"/>
          <w:szCs w:val="28"/>
        </w:rPr>
        <w:t xml:space="preserve">Гкал на 1 кв. м </w:t>
      </w:r>
      <w:r w:rsidR="002E123B">
        <w:rPr>
          <w:sz w:val="28"/>
          <w:szCs w:val="28"/>
        </w:rPr>
        <w:t>общей площади, в 2021</w:t>
      </w:r>
      <w:r w:rsidR="00F10660" w:rsidRPr="00BF56FD">
        <w:rPr>
          <w:sz w:val="28"/>
          <w:szCs w:val="28"/>
        </w:rPr>
        <w:t xml:space="preserve"> году – </w:t>
      </w:r>
      <w:r w:rsidR="004A28D4" w:rsidRPr="00BF56FD">
        <w:rPr>
          <w:sz w:val="28"/>
          <w:szCs w:val="28"/>
        </w:rPr>
        <w:t>0,1</w:t>
      </w:r>
      <w:r w:rsidR="00E463D5" w:rsidRPr="00BF56FD">
        <w:rPr>
          <w:sz w:val="28"/>
          <w:szCs w:val="28"/>
        </w:rPr>
        <w:t>2</w:t>
      </w:r>
      <w:r w:rsidR="004A28D4" w:rsidRPr="00BF56FD">
        <w:rPr>
          <w:sz w:val="28"/>
          <w:szCs w:val="28"/>
        </w:rPr>
        <w:t xml:space="preserve"> </w:t>
      </w:r>
      <w:r w:rsidRPr="00BF56FD">
        <w:rPr>
          <w:sz w:val="28"/>
          <w:szCs w:val="28"/>
        </w:rPr>
        <w:t>Гкал на 1 кв. м общей площади;</w:t>
      </w:r>
    </w:p>
    <w:p w14:paraId="7E23E904" w14:textId="2B233365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>- г</w:t>
      </w:r>
      <w:r w:rsidR="002E123B">
        <w:rPr>
          <w:sz w:val="28"/>
          <w:szCs w:val="28"/>
        </w:rPr>
        <w:t>орячая вода, в 2023</w:t>
      </w:r>
      <w:r w:rsidR="00541654" w:rsidRPr="00BF56FD">
        <w:rPr>
          <w:sz w:val="28"/>
          <w:szCs w:val="28"/>
        </w:rPr>
        <w:t xml:space="preserve"> году </w:t>
      </w:r>
      <w:r w:rsidR="002E123B">
        <w:rPr>
          <w:sz w:val="28"/>
          <w:szCs w:val="28"/>
        </w:rPr>
        <w:t>– 0,19</w:t>
      </w:r>
      <w:r w:rsidR="0080129D" w:rsidRPr="00BF56FD">
        <w:rPr>
          <w:sz w:val="28"/>
          <w:szCs w:val="28"/>
        </w:rPr>
        <w:t xml:space="preserve"> куб. м на 1 человека населения, </w:t>
      </w:r>
      <w:r w:rsidR="00F10660" w:rsidRPr="00BF56FD">
        <w:rPr>
          <w:sz w:val="28"/>
          <w:szCs w:val="28"/>
        </w:rPr>
        <w:t>в 20</w:t>
      </w:r>
      <w:r w:rsidR="002E123B">
        <w:rPr>
          <w:sz w:val="28"/>
          <w:szCs w:val="28"/>
        </w:rPr>
        <w:t>22</w:t>
      </w:r>
      <w:r w:rsidR="00F10660" w:rsidRPr="00BF56FD">
        <w:rPr>
          <w:sz w:val="28"/>
          <w:szCs w:val="28"/>
        </w:rPr>
        <w:t xml:space="preserve"> году – 0,</w:t>
      </w:r>
      <w:r w:rsidR="00E463D5" w:rsidRPr="00BF56FD">
        <w:rPr>
          <w:sz w:val="28"/>
          <w:szCs w:val="28"/>
        </w:rPr>
        <w:t>1</w:t>
      </w:r>
      <w:r w:rsidR="002E123B">
        <w:rPr>
          <w:sz w:val="28"/>
          <w:szCs w:val="28"/>
        </w:rPr>
        <w:t>5</w:t>
      </w:r>
      <w:r w:rsidRPr="00BF56FD">
        <w:rPr>
          <w:sz w:val="28"/>
          <w:szCs w:val="28"/>
        </w:rPr>
        <w:t xml:space="preserve"> куб. м на 1 челове</w:t>
      </w:r>
      <w:r w:rsidR="00E463D5" w:rsidRPr="00BF56FD">
        <w:rPr>
          <w:sz w:val="28"/>
          <w:szCs w:val="28"/>
        </w:rPr>
        <w:t>ка населения, в 202</w:t>
      </w:r>
      <w:r w:rsidR="002E123B">
        <w:rPr>
          <w:sz w:val="28"/>
          <w:szCs w:val="28"/>
        </w:rPr>
        <w:t>1</w:t>
      </w:r>
      <w:r w:rsidR="00E463D5" w:rsidRPr="00BF56FD">
        <w:rPr>
          <w:sz w:val="28"/>
          <w:szCs w:val="28"/>
        </w:rPr>
        <w:t xml:space="preserve"> году – 0,</w:t>
      </w:r>
      <w:r w:rsidR="002E123B">
        <w:rPr>
          <w:sz w:val="28"/>
          <w:szCs w:val="28"/>
        </w:rPr>
        <w:t>18</w:t>
      </w:r>
      <w:r w:rsidRPr="00BF56FD">
        <w:rPr>
          <w:sz w:val="28"/>
          <w:szCs w:val="28"/>
        </w:rPr>
        <w:t xml:space="preserve"> куб. м на 1 человека населения;</w:t>
      </w:r>
    </w:p>
    <w:p w14:paraId="42AF29FA" w14:textId="0C1254B5" w:rsidR="008E4E46" w:rsidRPr="00BF56FD" w:rsidRDefault="000E1A72">
      <w:pPr>
        <w:ind w:firstLine="709"/>
        <w:jc w:val="both"/>
        <w:rPr>
          <w:sz w:val="28"/>
          <w:szCs w:val="28"/>
        </w:rPr>
      </w:pPr>
      <w:r w:rsidRPr="00BF56FD">
        <w:rPr>
          <w:sz w:val="28"/>
          <w:szCs w:val="28"/>
        </w:rPr>
        <w:t xml:space="preserve">- холодная вода, в </w:t>
      </w:r>
      <w:r w:rsidR="002E123B">
        <w:rPr>
          <w:sz w:val="28"/>
          <w:szCs w:val="28"/>
        </w:rPr>
        <w:t>2023 году – 0,49</w:t>
      </w:r>
      <w:r w:rsidR="0080129D" w:rsidRPr="00BF56FD">
        <w:rPr>
          <w:sz w:val="28"/>
          <w:szCs w:val="28"/>
        </w:rPr>
        <w:t xml:space="preserve"> куб. м на 1 человека населения, в </w:t>
      </w:r>
      <w:r w:rsidRPr="00BF56FD">
        <w:rPr>
          <w:sz w:val="28"/>
          <w:szCs w:val="28"/>
        </w:rPr>
        <w:t>20</w:t>
      </w:r>
      <w:r w:rsidR="00E463D5" w:rsidRPr="00BF56FD">
        <w:rPr>
          <w:sz w:val="28"/>
          <w:szCs w:val="28"/>
        </w:rPr>
        <w:t>2</w:t>
      </w:r>
      <w:r w:rsidR="002E123B">
        <w:rPr>
          <w:sz w:val="28"/>
          <w:szCs w:val="28"/>
        </w:rPr>
        <w:t>2</w:t>
      </w:r>
      <w:r w:rsidRPr="00BF56FD">
        <w:rPr>
          <w:sz w:val="28"/>
          <w:szCs w:val="28"/>
        </w:rPr>
        <w:t xml:space="preserve"> году – 0,</w:t>
      </w:r>
      <w:r w:rsidR="002E123B">
        <w:rPr>
          <w:sz w:val="28"/>
          <w:szCs w:val="28"/>
        </w:rPr>
        <w:t>48</w:t>
      </w:r>
      <w:r w:rsidRPr="00BF56FD">
        <w:rPr>
          <w:sz w:val="28"/>
          <w:szCs w:val="28"/>
        </w:rPr>
        <w:t xml:space="preserve"> куб. м</w:t>
      </w:r>
      <w:r w:rsidR="002E123B">
        <w:rPr>
          <w:sz w:val="28"/>
          <w:szCs w:val="28"/>
        </w:rPr>
        <w:t xml:space="preserve"> на 1 человека населения, в 2021</w:t>
      </w:r>
      <w:r w:rsidRPr="00BF56FD">
        <w:rPr>
          <w:sz w:val="28"/>
          <w:szCs w:val="28"/>
        </w:rPr>
        <w:t xml:space="preserve"> году – 0,</w:t>
      </w:r>
      <w:r w:rsidR="002E123B">
        <w:rPr>
          <w:sz w:val="28"/>
          <w:szCs w:val="28"/>
        </w:rPr>
        <w:t>69</w:t>
      </w:r>
      <w:r w:rsidRPr="00BF56FD">
        <w:rPr>
          <w:sz w:val="28"/>
          <w:szCs w:val="28"/>
        </w:rPr>
        <w:t xml:space="preserve"> куб. м на 1 человека населения.</w:t>
      </w:r>
    </w:p>
    <w:p w14:paraId="361F7CD4" w14:textId="1391CF58" w:rsidR="008E4E46" w:rsidRDefault="00210EE6">
      <w:pPr>
        <w:ind w:firstLine="709"/>
        <w:jc w:val="both"/>
        <w:rPr>
          <w:color w:val="FF0000"/>
        </w:rPr>
      </w:pPr>
      <w:r w:rsidRPr="00BF56FD">
        <w:rPr>
          <w:sz w:val="28"/>
          <w:szCs w:val="28"/>
        </w:rPr>
        <w:t xml:space="preserve">- природный газ, </w:t>
      </w:r>
      <w:r w:rsidR="002E123B">
        <w:rPr>
          <w:sz w:val="28"/>
          <w:szCs w:val="28"/>
        </w:rPr>
        <w:t>в 2023</w:t>
      </w:r>
      <w:r w:rsidR="0080129D" w:rsidRPr="00BF56FD">
        <w:rPr>
          <w:sz w:val="28"/>
          <w:szCs w:val="28"/>
        </w:rPr>
        <w:t xml:space="preserve"> году – 0,</w:t>
      </w:r>
      <w:r w:rsidR="002E123B">
        <w:rPr>
          <w:sz w:val="28"/>
          <w:szCs w:val="28"/>
        </w:rPr>
        <w:t>19</w:t>
      </w:r>
      <w:r w:rsidR="0080129D" w:rsidRPr="00BF56FD">
        <w:rPr>
          <w:sz w:val="28"/>
          <w:szCs w:val="28"/>
        </w:rPr>
        <w:t xml:space="preserve"> куб. м на 1 человека,</w:t>
      </w:r>
      <w:r w:rsidRPr="00BF56FD">
        <w:rPr>
          <w:sz w:val="28"/>
          <w:szCs w:val="28"/>
        </w:rPr>
        <w:t xml:space="preserve"> в 202</w:t>
      </w:r>
      <w:r w:rsidR="002E123B">
        <w:rPr>
          <w:sz w:val="28"/>
          <w:szCs w:val="28"/>
        </w:rPr>
        <w:t>2</w:t>
      </w:r>
      <w:r w:rsidRPr="00BF56FD">
        <w:rPr>
          <w:sz w:val="28"/>
          <w:szCs w:val="28"/>
        </w:rPr>
        <w:t xml:space="preserve"> году – 0,</w:t>
      </w:r>
      <w:r w:rsidR="002E123B">
        <w:rPr>
          <w:sz w:val="28"/>
          <w:szCs w:val="28"/>
        </w:rPr>
        <w:t>21</w:t>
      </w:r>
      <w:r w:rsidRPr="00BF56FD">
        <w:rPr>
          <w:sz w:val="28"/>
          <w:szCs w:val="28"/>
        </w:rPr>
        <w:t xml:space="preserve"> куб. м на 1 человека, в 20</w:t>
      </w:r>
      <w:r w:rsidR="00E463D5" w:rsidRPr="00BF56FD">
        <w:rPr>
          <w:sz w:val="28"/>
          <w:szCs w:val="28"/>
        </w:rPr>
        <w:t>2</w:t>
      </w:r>
      <w:r w:rsidR="002E123B">
        <w:rPr>
          <w:sz w:val="28"/>
          <w:szCs w:val="28"/>
        </w:rPr>
        <w:t>1</w:t>
      </w:r>
      <w:r w:rsidR="00E463D5" w:rsidRPr="00BF56FD">
        <w:rPr>
          <w:sz w:val="28"/>
          <w:szCs w:val="28"/>
        </w:rPr>
        <w:t xml:space="preserve"> году – 0,2</w:t>
      </w:r>
      <w:r w:rsidR="002E123B">
        <w:rPr>
          <w:sz w:val="28"/>
          <w:szCs w:val="28"/>
        </w:rPr>
        <w:t>4</w:t>
      </w:r>
      <w:r w:rsidRPr="00BF56FD">
        <w:rPr>
          <w:sz w:val="28"/>
          <w:szCs w:val="28"/>
        </w:rPr>
        <w:t xml:space="preserve"> куб. м на 1 человека.</w:t>
      </w:r>
    </w:p>
    <w:sectPr w:rsidR="008E4E46" w:rsidSect="00EA6B2D">
      <w:headerReference w:type="default" r:id="rId11"/>
      <w:pgSz w:w="11906" w:h="16838"/>
      <w:pgMar w:top="709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47A92" w14:textId="77777777" w:rsidR="00523FCE" w:rsidRDefault="00523FCE">
      <w:r>
        <w:separator/>
      </w:r>
    </w:p>
  </w:endnote>
  <w:endnote w:type="continuationSeparator" w:id="0">
    <w:p w14:paraId="54F29796" w14:textId="77777777" w:rsidR="00523FCE" w:rsidRDefault="0052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4A6CE" w14:textId="77777777" w:rsidR="00523FCE" w:rsidRDefault="00523FCE">
      <w:r>
        <w:separator/>
      </w:r>
    </w:p>
  </w:footnote>
  <w:footnote w:type="continuationSeparator" w:id="0">
    <w:p w14:paraId="022D0BBB" w14:textId="77777777" w:rsidR="00523FCE" w:rsidRDefault="00523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1B553" w14:textId="77777777" w:rsidR="008E4E46" w:rsidRDefault="000E1A72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4D5746">
      <w:rPr>
        <w:noProof/>
      </w:rPr>
      <w:t>1</w:t>
    </w:r>
    <w:r>
      <w:fldChar w:fldCharType="end"/>
    </w:r>
  </w:p>
  <w:p w14:paraId="4405EE38" w14:textId="77777777" w:rsidR="008E4E46" w:rsidRDefault="008E4E4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DD2"/>
    <w:multiLevelType w:val="hybridMultilevel"/>
    <w:tmpl w:val="07CA46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BB5CE4"/>
    <w:multiLevelType w:val="multilevel"/>
    <w:tmpl w:val="B07E8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232776"/>
    <w:multiLevelType w:val="hybridMultilevel"/>
    <w:tmpl w:val="D34811B6"/>
    <w:lvl w:ilvl="0" w:tplc="0950A79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A62EB"/>
    <w:multiLevelType w:val="hybridMultilevel"/>
    <w:tmpl w:val="580AE75C"/>
    <w:lvl w:ilvl="0" w:tplc="41BA05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197C22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28C08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78736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D47CC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24B34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B2DD6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4AF5D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4CB16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AA2E4E"/>
    <w:multiLevelType w:val="hybridMultilevel"/>
    <w:tmpl w:val="1F6247E4"/>
    <w:lvl w:ilvl="0" w:tplc="8752F508">
      <w:start w:val="1"/>
      <w:numFmt w:val="bullet"/>
      <w:lvlText w:val="–"/>
      <w:lvlJc w:val="left"/>
      <w:pPr>
        <w:ind w:left="1339" w:hanging="360"/>
      </w:pPr>
      <w:rPr>
        <w:rFonts w:ascii="Arial" w:eastAsia="Arial" w:hAnsi="Arial" w:cs="Arial"/>
      </w:rPr>
    </w:lvl>
    <w:lvl w:ilvl="1" w:tplc="C2C20ED4">
      <w:start w:val="1"/>
      <w:numFmt w:val="bullet"/>
      <w:lvlText w:val="o"/>
      <w:lvlJc w:val="left"/>
      <w:pPr>
        <w:ind w:left="2059" w:hanging="360"/>
      </w:pPr>
      <w:rPr>
        <w:rFonts w:ascii="Courier New" w:eastAsia="Courier New" w:hAnsi="Courier New" w:cs="Courier New"/>
      </w:rPr>
    </w:lvl>
    <w:lvl w:ilvl="2" w:tplc="5B344824">
      <w:start w:val="1"/>
      <w:numFmt w:val="bullet"/>
      <w:lvlText w:val="§"/>
      <w:lvlJc w:val="left"/>
      <w:pPr>
        <w:ind w:left="2779" w:hanging="360"/>
      </w:pPr>
      <w:rPr>
        <w:rFonts w:ascii="Wingdings" w:eastAsia="Wingdings" w:hAnsi="Wingdings" w:cs="Wingdings"/>
      </w:rPr>
    </w:lvl>
    <w:lvl w:ilvl="3" w:tplc="053E835C">
      <w:start w:val="1"/>
      <w:numFmt w:val="bullet"/>
      <w:lvlText w:val="·"/>
      <w:lvlJc w:val="left"/>
      <w:pPr>
        <w:ind w:left="3499" w:hanging="360"/>
      </w:pPr>
      <w:rPr>
        <w:rFonts w:ascii="Symbol" w:eastAsia="Symbol" w:hAnsi="Symbol" w:cs="Symbol"/>
      </w:rPr>
    </w:lvl>
    <w:lvl w:ilvl="4" w:tplc="FE48C06C">
      <w:start w:val="1"/>
      <w:numFmt w:val="bullet"/>
      <w:lvlText w:val="o"/>
      <w:lvlJc w:val="left"/>
      <w:pPr>
        <w:ind w:left="4219" w:hanging="360"/>
      </w:pPr>
      <w:rPr>
        <w:rFonts w:ascii="Courier New" w:eastAsia="Courier New" w:hAnsi="Courier New" w:cs="Courier New"/>
      </w:rPr>
    </w:lvl>
    <w:lvl w:ilvl="5" w:tplc="A2D2C3F0">
      <w:start w:val="1"/>
      <w:numFmt w:val="bullet"/>
      <w:lvlText w:val="§"/>
      <w:lvlJc w:val="left"/>
      <w:pPr>
        <w:ind w:left="4939" w:hanging="360"/>
      </w:pPr>
      <w:rPr>
        <w:rFonts w:ascii="Wingdings" w:eastAsia="Wingdings" w:hAnsi="Wingdings" w:cs="Wingdings"/>
      </w:rPr>
    </w:lvl>
    <w:lvl w:ilvl="6" w:tplc="4476D31C">
      <w:start w:val="1"/>
      <w:numFmt w:val="bullet"/>
      <w:lvlText w:val="·"/>
      <w:lvlJc w:val="left"/>
      <w:pPr>
        <w:ind w:left="5659" w:hanging="360"/>
      </w:pPr>
      <w:rPr>
        <w:rFonts w:ascii="Symbol" w:eastAsia="Symbol" w:hAnsi="Symbol" w:cs="Symbol"/>
      </w:rPr>
    </w:lvl>
    <w:lvl w:ilvl="7" w:tplc="6D9670A6">
      <w:start w:val="1"/>
      <w:numFmt w:val="bullet"/>
      <w:lvlText w:val="o"/>
      <w:lvlJc w:val="left"/>
      <w:pPr>
        <w:ind w:left="6379" w:hanging="360"/>
      </w:pPr>
      <w:rPr>
        <w:rFonts w:ascii="Courier New" w:eastAsia="Courier New" w:hAnsi="Courier New" w:cs="Courier New"/>
      </w:rPr>
    </w:lvl>
    <w:lvl w:ilvl="8" w:tplc="EE34CAC2">
      <w:start w:val="1"/>
      <w:numFmt w:val="bullet"/>
      <w:lvlText w:val="§"/>
      <w:lvlJc w:val="left"/>
      <w:pPr>
        <w:ind w:left="7099" w:hanging="360"/>
      </w:pPr>
      <w:rPr>
        <w:rFonts w:ascii="Wingdings" w:eastAsia="Wingdings" w:hAnsi="Wingdings" w:cs="Wingdings"/>
      </w:rPr>
    </w:lvl>
  </w:abstractNum>
  <w:abstractNum w:abstractNumId="5">
    <w:nsid w:val="5D41514C"/>
    <w:multiLevelType w:val="multilevel"/>
    <w:tmpl w:val="BA0E2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34FAF"/>
    <w:multiLevelType w:val="multilevel"/>
    <w:tmpl w:val="6110F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557C12"/>
    <w:multiLevelType w:val="hybridMultilevel"/>
    <w:tmpl w:val="B51437C4"/>
    <w:lvl w:ilvl="0" w:tplc="41CCA6AC">
      <w:start w:val="1"/>
      <w:numFmt w:val="decimal"/>
      <w:lvlText w:val="%1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3E6D49"/>
    <w:multiLevelType w:val="hybridMultilevel"/>
    <w:tmpl w:val="B9F8EB12"/>
    <w:lvl w:ilvl="0" w:tplc="AFBC4C22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0CEAEB6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5581802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6EDC4930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E3238C6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86C21FC0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7D1C41D0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4FC4A1E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D9C63624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7CFE6560"/>
    <w:multiLevelType w:val="hybridMultilevel"/>
    <w:tmpl w:val="CA628DB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0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E46"/>
    <w:rsid w:val="00024F5F"/>
    <w:rsid w:val="0002684F"/>
    <w:rsid w:val="00070B6C"/>
    <w:rsid w:val="00086D41"/>
    <w:rsid w:val="00094150"/>
    <w:rsid w:val="000B5932"/>
    <w:rsid w:val="000D67FC"/>
    <w:rsid w:val="000E1A72"/>
    <w:rsid w:val="000E34F4"/>
    <w:rsid w:val="000E672C"/>
    <w:rsid w:val="00105C0A"/>
    <w:rsid w:val="00112E82"/>
    <w:rsid w:val="00160905"/>
    <w:rsid w:val="001623E8"/>
    <w:rsid w:val="0016281C"/>
    <w:rsid w:val="001629D8"/>
    <w:rsid w:val="001867B3"/>
    <w:rsid w:val="0018715C"/>
    <w:rsid w:val="0019034C"/>
    <w:rsid w:val="001B0A38"/>
    <w:rsid w:val="001B6A27"/>
    <w:rsid w:val="001F2976"/>
    <w:rsid w:val="00205A5C"/>
    <w:rsid w:val="00205D32"/>
    <w:rsid w:val="00210EE6"/>
    <w:rsid w:val="0022233F"/>
    <w:rsid w:val="0025084D"/>
    <w:rsid w:val="0025555D"/>
    <w:rsid w:val="0026537A"/>
    <w:rsid w:val="00276D60"/>
    <w:rsid w:val="00286D0D"/>
    <w:rsid w:val="002A1972"/>
    <w:rsid w:val="002A431F"/>
    <w:rsid w:val="002B40A9"/>
    <w:rsid w:val="002D0D40"/>
    <w:rsid w:val="002D61E2"/>
    <w:rsid w:val="002E123B"/>
    <w:rsid w:val="002E165E"/>
    <w:rsid w:val="002F23CE"/>
    <w:rsid w:val="002F554A"/>
    <w:rsid w:val="003062CC"/>
    <w:rsid w:val="00307EC4"/>
    <w:rsid w:val="003118B3"/>
    <w:rsid w:val="003179FA"/>
    <w:rsid w:val="003A2365"/>
    <w:rsid w:val="003B7B69"/>
    <w:rsid w:val="003E0879"/>
    <w:rsid w:val="003E4725"/>
    <w:rsid w:val="003F62CE"/>
    <w:rsid w:val="00403355"/>
    <w:rsid w:val="0040714C"/>
    <w:rsid w:val="004278F4"/>
    <w:rsid w:val="004317A1"/>
    <w:rsid w:val="00441761"/>
    <w:rsid w:val="0044380B"/>
    <w:rsid w:val="004450FB"/>
    <w:rsid w:val="004502E2"/>
    <w:rsid w:val="00461FEC"/>
    <w:rsid w:val="0047259D"/>
    <w:rsid w:val="0048302C"/>
    <w:rsid w:val="004A28D4"/>
    <w:rsid w:val="004A7C90"/>
    <w:rsid w:val="004B0DA9"/>
    <w:rsid w:val="004D5746"/>
    <w:rsid w:val="004E3615"/>
    <w:rsid w:val="00523FCE"/>
    <w:rsid w:val="00541654"/>
    <w:rsid w:val="00567C9D"/>
    <w:rsid w:val="005770F7"/>
    <w:rsid w:val="0059427D"/>
    <w:rsid w:val="005A0E68"/>
    <w:rsid w:val="005D7A39"/>
    <w:rsid w:val="005E586D"/>
    <w:rsid w:val="005E6A8C"/>
    <w:rsid w:val="00607496"/>
    <w:rsid w:val="00652723"/>
    <w:rsid w:val="00695F7A"/>
    <w:rsid w:val="006A5C85"/>
    <w:rsid w:val="006B0BEC"/>
    <w:rsid w:val="006B227A"/>
    <w:rsid w:val="006C46FB"/>
    <w:rsid w:val="006C4D36"/>
    <w:rsid w:val="006E79EB"/>
    <w:rsid w:val="006F02C9"/>
    <w:rsid w:val="006F17DE"/>
    <w:rsid w:val="00702117"/>
    <w:rsid w:val="007567B5"/>
    <w:rsid w:val="007605E5"/>
    <w:rsid w:val="00770D53"/>
    <w:rsid w:val="007716F7"/>
    <w:rsid w:val="00776AEE"/>
    <w:rsid w:val="00784DFC"/>
    <w:rsid w:val="007A5DBD"/>
    <w:rsid w:val="007B0F9E"/>
    <w:rsid w:val="007B67E0"/>
    <w:rsid w:val="007E0C68"/>
    <w:rsid w:val="007E31CF"/>
    <w:rsid w:val="0080129D"/>
    <w:rsid w:val="008025E1"/>
    <w:rsid w:val="00804720"/>
    <w:rsid w:val="00826BCC"/>
    <w:rsid w:val="00842110"/>
    <w:rsid w:val="0084734F"/>
    <w:rsid w:val="00860CFA"/>
    <w:rsid w:val="00876ECC"/>
    <w:rsid w:val="0089178E"/>
    <w:rsid w:val="008B40FF"/>
    <w:rsid w:val="008E3447"/>
    <w:rsid w:val="008E4E46"/>
    <w:rsid w:val="00905EB4"/>
    <w:rsid w:val="009066B2"/>
    <w:rsid w:val="00913C22"/>
    <w:rsid w:val="0091401F"/>
    <w:rsid w:val="00934602"/>
    <w:rsid w:val="00957677"/>
    <w:rsid w:val="00976D6A"/>
    <w:rsid w:val="00993080"/>
    <w:rsid w:val="009C7FA5"/>
    <w:rsid w:val="009D3CCE"/>
    <w:rsid w:val="009E7B7E"/>
    <w:rsid w:val="009F5AB6"/>
    <w:rsid w:val="00A07472"/>
    <w:rsid w:val="00A11875"/>
    <w:rsid w:val="00A128D8"/>
    <w:rsid w:val="00A12E02"/>
    <w:rsid w:val="00A51140"/>
    <w:rsid w:val="00A656BF"/>
    <w:rsid w:val="00A723FA"/>
    <w:rsid w:val="00A96514"/>
    <w:rsid w:val="00AA18C4"/>
    <w:rsid w:val="00AD6289"/>
    <w:rsid w:val="00AE1D8A"/>
    <w:rsid w:val="00AF1CB0"/>
    <w:rsid w:val="00B07384"/>
    <w:rsid w:val="00B13449"/>
    <w:rsid w:val="00B16CA3"/>
    <w:rsid w:val="00B26F08"/>
    <w:rsid w:val="00B350E6"/>
    <w:rsid w:val="00B36F25"/>
    <w:rsid w:val="00B546C5"/>
    <w:rsid w:val="00B55517"/>
    <w:rsid w:val="00B71318"/>
    <w:rsid w:val="00B750A8"/>
    <w:rsid w:val="00B754F1"/>
    <w:rsid w:val="00B769F6"/>
    <w:rsid w:val="00B803F6"/>
    <w:rsid w:val="00BC0DA3"/>
    <w:rsid w:val="00BC3A11"/>
    <w:rsid w:val="00BF56FD"/>
    <w:rsid w:val="00C03C05"/>
    <w:rsid w:val="00C13461"/>
    <w:rsid w:val="00C15C63"/>
    <w:rsid w:val="00C17A2F"/>
    <w:rsid w:val="00C21F4C"/>
    <w:rsid w:val="00C278AE"/>
    <w:rsid w:val="00C50A69"/>
    <w:rsid w:val="00C555E1"/>
    <w:rsid w:val="00C57416"/>
    <w:rsid w:val="00C73157"/>
    <w:rsid w:val="00C74978"/>
    <w:rsid w:val="00C76771"/>
    <w:rsid w:val="00C92967"/>
    <w:rsid w:val="00CA5D6D"/>
    <w:rsid w:val="00CD0A52"/>
    <w:rsid w:val="00CE1DD9"/>
    <w:rsid w:val="00CF5227"/>
    <w:rsid w:val="00D14642"/>
    <w:rsid w:val="00D24322"/>
    <w:rsid w:val="00D340C3"/>
    <w:rsid w:val="00D53589"/>
    <w:rsid w:val="00DA6D73"/>
    <w:rsid w:val="00DB279B"/>
    <w:rsid w:val="00DB797F"/>
    <w:rsid w:val="00DB7FBB"/>
    <w:rsid w:val="00DC5348"/>
    <w:rsid w:val="00E02699"/>
    <w:rsid w:val="00E035D6"/>
    <w:rsid w:val="00E31461"/>
    <w:rsid w:val="00E463D5"/>
    <w:rsid w:val="00E81C66"/>
    <w:rsid w:val="00EA1EB1"/>
    <w:rsid w:val="00EA6B2D"/>
    <w:rsid w:val="00EB121B"/>
    <w:rsid w:val="00EB55EC"/>
    <w:rsid w:val="00EB64C2"/>
    <w:rsid w:val="00EE364A"/>
    <w:rsid w:val="00F01EFF"/>
    <w:rsid w:val="00F10660"/>
    <w:rsid w:val="00F137E8"/>
    <w:rsid w:val="00F17824"/>
    <w:rsid w:val="00F25D9B"/>
    <w:rsid w:val="00F27C0F"/>
    <w:rsid w:val="00F320EB"/>
    <w:rsid w:val="00F36E20"/>
    <w:rsid w:val="00F64F70"/>
    <w:rsid w:val="00F7285C"/>
    <w:rsid w:val="00F9543A"/>
    <w:rsid w:val="00FB6B5A"/>
    <w:rsid w:val="00FB7C33"/>
    <w:rsid w:val="00FC4762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C6C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character" w:styleId="ae">
    <w:name w:val="Hyperlink"/>
    <w:uiPriority w:val="99"/>
    <w:rPr>
      <w:rFonts w:cs="Times New Roman"/>
      <w:color w:val="0000FF"/>
      <w:u w:val="single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basedOn w:val="a0"/>
    <w:link w:val="af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basedOn w:val="a0"/>
    <w:link w:val="af1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pPr>
      <w:ind w:firstLine="720"/>
      <w:jc w:val="both"/>
    </w:pPr>
    <w:rPr>
      <w:rFonts w:ascii="Calibri" w:eastAsia="Calibri" w:hAnsi="Calibri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Pr>
      <w:rFonts w:ascii="Calibri" w:eastAsia="Calibri" w:hAnsi="Calibri" w:cs="Times New Roman"/>
      <w:sz w:val="24"/>
      <w:szCs w:val="20"/>
      <w:lang w:eastAsia="ru-RU"/>
    </w:rPr>
  </w:style>
  <w:style w:type="character" w:styleId="af5">
    <w:name w:val="Strong"/>
    <w:uiPriority w:val="22"/>
    <w:qFormat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Subtitle"/>
    <w:basedOn w:val="a"/>
    <w:link w:val="af9"/>
    <w:qFormat/>
    <w:rPr>
      <w:sz w:val="28"/>
      <w:szCs w:val="20"/>
    </w:rPr>
  </w:style>
  <w:style w:type="character" w:customStyle="1" w:styleId="af9">
    <w:name w:val="Подзаголовок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msonormalcxspmiddlemailrucssattributepostfixmailrucssattributepostfixmailrucssattributepostfix">
    <w:name w:val="msonormalcxspmiddle_mailru_css_attribute_postfix_mailru_css_attribute_postfix_mailru_css_attribute_postfix"/>
    <w:basedOn w:val="a"/>
    <w:pPr>
      <w:spacing w:before="100" w:beforeAutospacing="1" w:after="100" w:afterAutospacing="1"/>
    </w:pPr>
  </w:style>
  <w:style w:type="character" w:styleId="afb">
    <w:name w:val="Emphasis"/>
    <w:basedOn w:val="a0"/>
    <w:uiPriority w:val="20"/>
    <w:qFormat/>
    <w:rsid w:val="00024F5F"/>
    <w:rPr>
      <w:i/>
      <w:iCs/>
    </w:rPr>
  </w:style>
  <w:style w:type="character" w:customStyle="1" w:styleId="wmi-callto">
    <w:name w:val="wmi-callto"/>
    <w:basedOn w:val="a0"/>
    <w:rsid w:val="00024F5F"/>
  </w:style>
  <w:style w:type="character" w:customStyle="1" w:styleId="js-extracted-address">
    <w:name w:val="js-extracted-address"/>
    <w:basedOn w:val="a0"/>
    <w:rsid w:val="00024F5F"/>
  </w:style>
  <w:style w:type="character" w:customStyle="1" w:styleId="mail-message-map-nobreak">
    <w:name w:val="mail-message-map-nobreak"/>
    <w:basedOn w:val="a0"/>
    <w:rsid w:val="00024F5F"/>
  </w:style>
  <w:style w:type="paragraph" w:customStyle="1" w:styleId="ConsPlusNormal">
    <w:name w:val="ConsPlusNormal"/>
    <w:rsid w:val="00F137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character" w:styleId="ae">
    <w:name w:val="Hyperlink"/>
    <w:uiPriority w:val="99"/>
    <w:rPr>
      <w:rFonts w:cs="Times New Roman"/>
      <w:color w:val="0000FF"/>
      <w:u w:val="single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basedOn w:val="a0"/>
    <w:link w:val="af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basedOn w:val="a0"/>
    <w:link w:val="af1"/>
    <w:uiPriority w:val="9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pPr>
      <w:ind w:firstLine="720"/>
      <w:jc w:val="both"/>
    </w:pPr>
    <w:rPr>
      <w:rFonts w:ascii="Calibri" w:eastAsia="Calibri" w:hAnsi="Calibri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Pr>
      <w:rFonts w:ascii="Calibri" w:eastAsia="Calibri" w:hAnsi="Calibri" w:cs="Times New Roman"/>
      <w:sz w:val="24"/>
      <w:szCs w:val="20"/>
      <w:lang w:eastAsia="ru-RU"/>
    </w:rPr>
  </w:style>
  <w:style w:type="character" w:styleId="af5">
    <w:name w:val="Strong"/>
    <w:uiPriority w:val="22"/>
    <w:qFormat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Subtitle"/>
    <w:basedOn w:val="a"/>
    <w:link w:val="af9"/>
    <w:qFormat/>
    <w:rPr>
      <w:sz w:val="28"/>
      <w:szCs w:val="20"/>
    </w:rPr>
  </w:style>
  <w:style w:type="character" w:customStyle="1" w:styleId="af9">
    <w:name w:val="Подзаголовок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msonormalcxspmiddlemailrucssattributepostfixmailrucssattributepostfixmailrucssattributepostfix">
    <w:name w:val="msonormalcxspmiddle_mailru_css_attribute_postfix_mailru_css_attribute_postfix_mailru_css_attribute_postfix"/>
    <w:basedOn w:val="a"/>
    <w:pPr>
      <w:spacing w:before="100" w:beforeAutospacing="1" w:after="100" w:afterAutospacing="1"/>
    </w:pPr>
  </w:style>
  <w:style w:type="character" w:styleId="afb">
    <w:name w:val="Emphasis"/>
    <w:basedOn w:val="a0"/>
    <w:uiPriority w:val="20"/>
    <w:qFormat/>
    <w:rsid w:val="00024F5F"/>
    <w:rPr>
      <w:i/>
      <w:iCs/>
    </w:rPr>
  </w:style>
  <w:style w:type="character" w:customStyle="1" w:styleId="wmi-callto">
    <w:name w:val="wmi-callto"/>
    <w:basedOn w:val="a0"/>
    <w:rsid w:val="00024F5F"/>
  </w:style>
  <w:style w:type="character" w:customStyle="1" w:styleId="js-extracted-address">
    <w:name w:val="js-extracted-address"/>
    <w:basedOn w:val="a0"/>
    <w:rsid w:val="00024F5F"/>
  </w:style>
  <w:style w:type="character" w:customStyle="1" w:styleId="mail-message-map-nobreak">
    <w:name w:val="mail-message-map-nobreak"/>
    <w:basedOn w:val="a0"/>
    <w:rsid w:val="00024F5F"/>
  </w:style>
  <w:style w:type="paragraph" w:customStyle="1" w:styleId="ConsPlusNormal">
    <w:name w:val="ConsPlusNormal"/>
    <w:rsid w:val="00F137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7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CBC22DDF8C9E3A2E902F8FFFB5D529A3122F13133D4F09A3C81F5427D839B00F38913CF981E136REx0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3CDC540D812C1DB688F977CA3061628192CC603ACCC6D7A7D619CF00CA3CF19C7919ADEF6C5B6F0t0t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CBC22DDF8C9E3A2E902F8FFFB5D529A3122D141E3C4F09A3C81F5427D839B00F38913CF981E137REx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10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Кутанова В.А.</cp:lastModifiedBy>
  <cp:revision>3</cp:revision>
  <cp:lastPrinted>2024-04-25T14:40:00Z</cp:lastPrinted>
  <dcterms:created xsi:type="dcterms:W3CDTF">2024-04-25T14:19:00Z</dcterms:created>
  <dcterms:modified xsi:type="dcterms:W3CDTF">2024-04-26T11:30:00Z</dcterms:modified>
</cp:coreProperties>
</file>